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omments.xml" ContentType="application/vnd.openxmlformats-officedocument.wordprocessingml.comments+xml"/>
  <Override PartName="/word/commentsExtended.xml" ContentType="application/vnd.openxmlformats-officedocument.wordprocessingml.commentsExtended+xml"/>
  <Override PartName="/word/commentsIds.xml" ContentType="application/vnd.openxmlformats-officedocument.wordprocessingml.commentsIds+xml"/>
  <Override PartName="/word/commentsExtensible.xml" ContentType="application/vnd.openxmlformats-officedocument.wordprocessingml.commentsExtensible+xml"/>
  <Override PartName="/word/fontTable.xml" ContentType="application/vnd.openxmlformats-officedocument.wordprocessingml.fontTable+xml"/>
  <Override PartName="/word/people.xml" ContentType="application/vnd.openxmlformats-officedocument.wordprocessingml.peop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E3BB8B" w14:textId="514C49F4" w:rsidR="00B422F0" w:rsidRPr="00350CD8" w:rsidRDefault="00E521E7" w:rsidP="00350CD8">
      <w:pPr>
        <w:spacing w:after="120"/>
        <w:rPr>
          <w:rFonts w:ascii="Arial" w:hAnsi="Arial" w:cs="Arial"/>
        </w:rPr>
      </w:pPr>
      <w:r>
        <w:rPr>
          <w:rFonts w:ascii="Arial" w:hAnsi="Arial" w:cs="Arial"/>
          <w:noProof/>
        </w:rPr>
        <mc:AlternateContent>
          <mc:Choice Requires="wps">
            <w:drawing>
              <wp:anchor distT="0" distB="0" distL="114300" distR="114300" simplePos="0" relativeHeight="251658240" behindDoc="0" locked="0" layoutInCell="1" allowOverlap="1" wp14:anchorId="1D04103E" wp14:editId="05ACCD4A">
                <wp:simplePos x="0" y="0"/>
                <wp:positionH relativeFrom="column">
                  <wp:posOffset>-524510</wp:posOffset>
                </wp:positionH>
                <wp:positionV relativeFrom="paragraph">
                  <wp:posOffset>-441325</wp:posOffset>
                </wp:positionV>
                <wp:extent cx="2354580" cy="786765"/>
                <wp:effectExtent l="0" t="0" r="0" b="0"/>
                <wp:wrapSquare wrapText="bothSides"/>
                <wp:docPr id="209339132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54580" cy="78676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550F6B18" w14:textId="54724EE4" w:rsidR="00B422F0" w:rsidRPr="00A72A7E" w:rsidRDefault="00E521E7" w:rsidP="00B422F0">
                            <w:pPr>
                              <w:rPr>
                                <w:rFonts w:ascii="Verdana" w:hAnsi="Verdana"/>
                                <w:lang w:eastAsia="en-US"/>
                              </w:rPr>
                            </w:pPr>
                            <w:r>
                              <w:rPr>
                                <w:noProof/>
                              </w:rPr>
                              <w:drawing>
                                <wp:inline distT="0" distB="0" distL="0" distR="0" wp14:anchorId="675899F5" wp14:editId="75262BFC">
                                  <wp:extent cx="2169795" cy="6959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169795" cy="695960"/>
                                          </a:xfrm>
                                          <a:prstGeom prst="rect">
                                            <a:avLst/>
                                          </a:prstGeom>
                                          <a:noFill/>
                                          <a:ln>
                                            <a:noFill/>
                                          </a:ln>
                                        </pic:spPr>
                                      </pic:pic>
                                    </a:graphicData>
                                  </a:graphic>
                                </wp:inline>
                              </w:drawing>
                            </w:r>
                          </w:p>
                        </w:txbxContent>
                      </wps:txbx>
                      <wps:bodyPr rot="0" vert="horz" wrap="none" lIns="91440" tIns="45720" rIns="91440" bIns="45720" anchor="t" anchorCtr="0" upright="1">
                        <a:spAutoFit/>
                      </wps:bodyPr>
                    </wps:wsp>
                  </a:graphicData>
                </a:graphic>
                <wp14:sizeRelH relativeFrom="page">
                  <wp14:pctWidth>0</wp14:pctWidth>
                </wp14:sizeRelH>
                <wp14:sizeRelV relativeFrom="page">
                  <wp14:pctHeight>0</wp14:pctHeight>
                </wp14:sizeRelV>
              </wp:anchor>
            </w:drawing>
          </mc:Choice>
          <mc:Fallback>
            <w:pict>
              <v:shapetype w14:anchorId="1D04103E" id="_x0000_t202" coordsize="21600,21600" o:spt="202" path="m,l,21600r21600,l21600,xe">
                <v:stroke joinstyle="miter"/>
                <v:path gradientshapeok="t" o:connecttype="rect"/>
              </v:shapetype>
              <v:shape id="Text Box 2" o:spid="_x0000_s1026" type="#_x0000_t202" style="position:absolute;margin-left:-41.3pt;margin-top:-34.75pt;width:185.4pt;height:61.95pt;z-index:251658240;visibility:visible;mso-wrap-style:non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" stroked="f">
                <v:textbox style="mso-fit-shape-to-text:t">
                  <w:txbxContent>
                    <w:p w14:paraId="550F6B18" w14:textId="54724EE4" w:rsidR="00B422F0" w:rsidRPr="00A72A7E" w:rsidRDefault="00E521E7" w:rsidP="00B422F0">
                      <w:pPr>
                        <w:rPr>
                          <w:rFonts w:ascii="Verdana" w:hAnsi="Verdana"/>
                          <w:lang w:eastAsia="en-US"/>
                        </w:rPr>
                      </w:pPr>
                      <w:r>
                        <w:rPr>
                          <w:noProof/>
                        </w:rPr>
                        <w:drawing>
                          <wp:inline distT="0" distB="0" distL="0" distR="0" wp14:anchorId="675899F5" wp14:editId="75262BFC">
                            <wp:extent cx="2169795" cy="695960"/>
                            <wp:effectExtent l="0" t="0" r="0" b="0"/>
                            <wp:docPr id="2"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169795" cy="695960"/>
                                    </a:xfrm>
                                    <a:prstGeom prst="rect">
                                      <a:avLst/>
                                    </a:prstGeom>
                                    <a:noFill/>
                                    <a:ln>
                                      <a:noFill/>
                                    </a:ln>
                                  </pic:spPr>
                                </pic:pic>
                              </a:graphicData>
                            </a:graphic>
                          </wp:inline>
                        </w:drawing>
                      </w:r>
                    </w:p>
                  </w:txbxContent>
                </v:textbox>
                <w10:wrap type="square"/>
              </v:shape>
            </w:pict>
          </mc:Fallback>
        </mc:AlternateContent>
      </w:r>
    </w:p>
    <w:p w14:paraId="689E73AC" w14:textId="77777777" w:rsidR="00124574" w:rsidRPr="00350CD8" w:rsidRDefault="00124574" w:rsidP="00350CD8">
      <w:pPr>
        <w:spacing w:after="120"/>
        <w:rPr>
          <w:rFonts w:ascii="Arial" w:hAnsi="Arial" w:cs="Arial"/>
        </w:rPr>
      </w:pPr>
    </w:p>
    <w:tbl>
      <w:tblPr>
        <w:tblW w:w="961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980"/>
        <w:gridCol w:w="7632"/>
      </w:tblGrid>
      <w:tr w:rsidR="0012514B" w:rsidRPr="00350CD8" w14:paraId="58554D8A" w14:textId="77777777" w:rsidTr="74840FCB">
        <w:trPr>
          <w:trHeight w:val="510"/>
        </w:trPr>
        <w:tc>
          <w:tcPr>
            <w:tcW w:w="1980" w:type="dxa"/>
            <w:shd w:val="clear" w:color="auto" w:fill="D9D9D9" w:themeFill="background1" w:themeFillShade="D9"/>
            <w:vAlign w:val="center"/>
          </w:tcPr>
          <w:p w14:paraId="21C885D2" w14:textId="77777777" w:rsidR="0012514B" w:rsidRPr="00350CD8" w:rsidRDefault="0012514B" w:rsidP="00350CD8">
            <w:pPr>
              <w:spacing w:after="120"/>
              <w:rPr>
                <w:rFonts w:ascii="Arial" w:hAnsi="Arial" w:cs="Arial"/>
              </w:rPr>
            </w:pPr>
            <w:r w:rsidRPr="00350CD8">
              <w:rPr>
                <w:rFonts w:ascii="Arial" w:hAnsi="Arial" w:cs="Arial"/>
              </w:rPr>
              <w:t>Job Title</w:t>
            </w:r>
          </w:p>
        </w:tc>
        <w:tc>
          <w:tcPr>
            <w:tcW w:w="7632" w:type="dxa"/>
            <w:shd w:val="clear" w:color="auto" w:fill="D9D9D9" w:themeFill="background1" w:themeFillShade="D9"/>
            <w:vAlign w:val="center"/>
          </w:tcPr>
          <w:p w14:paraId="24C29831" w14:textId="3777DFED" w:rsidR="0012514B" w:rsidRPr="00350CD8" w:rsidRDefault="001F1B37" w:rsidP="00350CD8">
            <w:pPr>
              <w:spacing w:after="120"/>
              <w:rPr>
                <w:rFonts w:ascii="Arial" w:hAnsi="Arial" w:cs="Arial"/>
              </w:rPr>
            </w:pPr>
            <w:r w:rsidRPr="00350CD8">
              <w:rPr>
                <w:rFonts w:ascii="Arial" w:hAnsi="Arial" w:cs="Arial"/>
              </w:rPr>
              <w:t xml:space="preserve">Deputy Director </w:t>
            </w:r>
            <w:r w:rsidR="00CA4B84">
              <w:rPr>
                <w:rFonts w:ascii="Arial" w:hAnsi="Arial" w:cs="Arial"/>
              </w:rPr>
              <w:t xml:space="preserve">- </w:t>
            </w:r>
            <w:r w:rsidR="00343F47">
              <w:rPr>
                <w:rFonts w:ascii="Arial" w:hAnsi="Arial" w:cs="Arial"/>
              </w:rPr>
              <w:t>Turnaround</w:t>
            </w:r>
            <w:r w:rsidRPr="00350CD8">
              <w:rPr>
                <w:rFonts w:ascii="Arial" w:hAnsi="Arial" w:cs="Arial"/>
              </w:rPr>
              <w:t xml:space="preserve"> </w:t>
            </w:r>
          </w:p>
        </w:tc>
      </w:tr>
      <w:tr w:rsidR="001F7A84" w:rsidRPr="00350CD8" w14:paraId="48A2A358" w14:textId="77777777" w:rsidTr="74840FCB">
        <w:trPr>
          <w:trHeight w:val="2684"/>
        </w:trPr>
        <w:tc>
          <w:tcPr>
            <w:tcW w:w="1980" w:type="dxa"/>
            <w:vAlign w:val="center"/>
          </w:tcPr>
          <w:p w14:paraId="5B8C9ABF" w14:textId="77777777" w:rsidR="001F7A84" w:rsidRPr="00350CD8" w:rsidRDefault="001F7A84" w:rsidP="00350CD8">
            <w:pPr>
              <w:spacing w:before="120" w:after="120"/>
              <w:rPr>
                <w:rFonts w:ascii="Arial" w:hAnsi="Arial" w:cs="Arial"/>
              </w:rPr>
            </w:pPr>
            <w:r w:rsidRPr="00350CD8">
              <w:rPr>
                <w:rFonts w:ascii="Arial" w:hAnsi="Arial" w:cs="Arial"/>
              </w:rPr>
              <w:t>Job Purpose</w:t>
            </w:r>
          </w:p>
        </w:tc>
        <w:tc>
          <w:tcPr>
            <w:tcW w:w="7632" w:type="dxa"/>
            <w:vAlign w:val="center"/>
          </w:tcPr>
          <w:p w14:paraId="785D7964" w14:textId="77777777" w:rsidR="00553730" w:rsidRPr="00553730" w:rsidRDefault="00553730" w:rsidP="00553730">
            <w:pPr>
              <w:spacing w:after="120"/>
              <w:rPr>
                <w:rFonts w:ascii="Arial" w:hAnsi="Arial" w:cs="Arial"/>
                <w:color w:val="000000"/>
              </w:rPr>
            </w:pPr>
            <w:r w:rsidRPr="00553730">
              <w:rPr>
                <w:rFonts w:ascii="Arial" w:hAnsi="Arial" w:cs="Arial"/>
                <w:color w:val="000000"/>
              </w:rPr>
              <w:t>As Deputy Director (DD) – Turnaround your overarching responsibility is to lead and deliver a defined set of turnaround activities to stabilise performance, reduce risk within priority areas and drive improvement.</w:t>
            </w:r>
          </w:p>
          <w:p w14:paraId="3506E731" w14:textId="77777777" w:rsidR="00553730" w:rsidRPr="00553730" w:rsidRDefault="00553730" w:rsidP="00553730">
            <w:pPr>
              <w:spacing w:after="120"/>
              <w:rPr>
                <w:rFonts w:ascii="Arial" w:hAnsi="Arial" w:cs="Arial"/>
                <w:color w:val="000000"/>
              </w:rPr>
            </w:pPr>
            <w:r w:rsidRPr="00553730">
              <w:rPr>
                <w:rFonts w:ascii="Arial" w:hAnsi="Arial" w:cs="Arial"/>
                <w:color w:val="000000"/>
              </w:rPr>
              <w:t>The postholder has primary responsibility, working with Directors and other Deputy Directors, for the successful delivery of turnaround outcomes. This will include ensuring clear prioritisation of activity, robust monitoring and reporting of progress, active management of risks and issues, and ensuring turnaround activity remains focused on the highest organisational priorities.</w:t>
            </w:r>
          </w:p>
          <w:p w14:paraId="64E01200" w14:textId="77777777" w:rsidR="00553730" w:rsidRPr="00553730" w:rsidRDefault="00553730" w:rsidP="00553730">
            <w:pPr>
              <w:spacing w:after="120"/>
              <w:rPr>
                <w:rFonts w:ascii="Arial" w:hAnsi="Arial" w:cs="Arial"/>
                <w:color w:val="000000"/>
              </w:rPr>
            </w:pPr>
            <w:r w:rsidRPr="00553730">
              <w:rPr>
                <w:rFonts w:ascii="Arial" w:hAnsi="Arial" w:cs="Arial"/>
                <w:color w:val="000000"/>
              </w:rPr>
              <w:t>The postholder will have accountability for delivery within a defined turnaround portfolio, operating within agreed governance and executive oversight frameworks.</w:t>
            </w:r>
          </w:p>
          <w:p w14:paraId="5C8D244D" w14:textId="77777777" w:rsidR="00303985" w:rsidRDefault="00553730" w:rsidP="00EE14F1">
            <w:pPr>
              <w:pStyle w:val="Default"/>
              <w:ind w:left="12"/>
              <w:rPr>
                <w:rFonts w:ascii="Arial" w:hAnsi="Arial" w:cs="Arial"/>
              </w:rPr>
            </w:pPr>
            <w:r w:rsidRPr="74840FCB">
              <w:rPr>
                <w:rFonts w:ascii="Arial" w:hAnsi="Arial" w:cs="Arial"/>
              </w:rPr>
              <w:t>To be effective, the postholder will lead, manage and direct stakeholder relationships across multiple groups to achieve buy-in to turnaround priorities and delivery of outcomes. In addition, they will assess and understand impacts across the organisation to improve the likelihood of successful and sustained change.</w:t>
            </w:r>
          </w:p>
          <w:p w14:paraId="490D7183" w14:textId="2DA12F7A" w:rsidR="00EE14F1" w:rsidRPr="00EE14F1" w:rsidRDefault="00EE14F1" w:rsidP="00EE14F1">
            <w:pPr>
              <w:pStyle w:val="Default"/>
              <w:ind w:left="12"/>
              <w:rPr>
                <w:rFonts w:ascii="Arial" w:hAnsi="Arial" w:cs="Arial"/>
              </w:rPr>
            </w:pPr>
            <w:r w:rsidRPr="74840FCB">
              <w:rPr>
                <w:rFonts w:ascii="Arial" w:hAnsi="Arial" w:cs="Arial"/>
              </w:rPr>
              <w:t>The postholder will also play a hands-on role in shaping, developing and overseeing key turnaround plans and interventions to ensure they are practical, deliverable and drive measurable improvement.</w:t>
            </w:r>
          </w:p>
          <w:p w14:paraId="72D3F674" w14:textId="23C89146" w:rsidR="00DD0B63" w:rsidRPr="00350CD8" w:rsidRDefault="00DD0B63" w:rsidP="00553730">
            <w:pPr>
              <w:pStyle w:val="Default"/>
              <w:ind w:left="12"/>
              <w:rPr>
                <w:rFonts w:ascii="Arial" w:hAnsi="Arial" w:cs="Arial"/>
                <w:bCs/>
              </w:rPr>
            </w:pPr>
          </w:p>
        </w:tc>
      </w:tr>
      <w:tr w:rsidR="00116458" w:rsidRPr="00350CD8" w14:paraId="13CA7EDA" w14:textId="77777777" w:rsidTr="74840FCB">
        <w:trPr>
          <w:trHeight w:val="493"/>
        </w:trPr>
        <w:tc>
          <w:tcPr>
            <w:tcW w:w="1980" w:type="dxa"/>
            <w:vAlign w:val="center"/>
          </w:tcPr>
          <w:p w14:paraId="226153B1" w14:textId="77777777" w:rsidR="00116458" w:rsidRPr="00350CD8" w:rsidRDefault="00116458" w:rsidP="00350CD8">
            <w:pPr>
              <w:spacing w:before="120" w:after="120"/>
              <w:rPr>
                <w:rFonts w:ascii="Arial" w:hAnsi="Arial" w:cs="Arial"/>
              </w:rPr>
            </w:pPr>
            <w:r w:rsidRPr="00350CD8">
              <w:rPr>
                <w:rFonts w:ascii="Arial" w:hAnsi="Arial" w:cs="Arial"/>
              </w:rPr>
              <w:t>Reports to</w:t>
            </w:r>
          </w:p>
        </w:tc>
        <w:tc>
          <w:tcPr>
            <w:tcW w:w="7632" w:type="dxa"/>
            <w:vAlign w:val="center"/>
          </w:tcPr>
          <w:p w14:paraId="0AD47649" w14:textId="1DCED14F" w:rsidR="00116458" w:rsidRPr="00350CD8" w:rsidRDefault="00FC2C36" w:rsidP="00350CD8">
            <w:pPr>
              <w:autoSpaceDE w:val="0"/>
              <w:autoSpaceDN w:val="0"/>
              <w:adjustRightInd w:val="0"/>
              <w:spacing w:after="120"/>
              <w:rPr>
                <w:rFonts w:ascii="Arial" w:hAnsi="Arial" w:cs="Arial"/>
                <w:b/>
                <w:bCs/>
              </w:rPr>
            </w:pPr>
            <w:r>
              <w:rPr>
                <w:rFonts w:ascii="Arial" w:hAnsi="Arial" w:cs="Arial"/>
              </w:rPr>
              <w:t>Director of FCWP</w:t>
            </w:r>
            <w:r w:rsidR="00116458" w:rsidRPr="00350CD8">
              <w:rPr>
                <w:rFonts w:ascii="Arial" w:hAnsi="Arial" w:cs="Arial"/>
              </w:rPr>
              <w:t xml:space="preserve"> </w:t>
            </w:r>
          </w:p>
        </w:tc>
      </w:tr>
      <w:tr w:rsidR="00E268CD" w:rsidRPr="00350CD8" w14:paraId="451044F7" w14:textId="77777777" w:rsidTr="74840FCB">
        <w:trPr>
          <w:trHeight w:val="530"/>
        </w:trPr>
        <w:tc>
          <w:tcPr>
            <w:tcW w:w="1980" w:type="dxa"/>
          </w:tcPr>
          <w:p w14:paraId="5A712ABD" w14:textId="77777777" w:rsidR="00E268CD" w:rsidRPr="00350CD8" w:rsidRDefault="00E268CD" w:rsidP="00350CD8">
            <w:pPr>
              <w:spacing w:before="120" w:after="120"/>
              <w:rPr>
                <w:rFonts w:ascii="Arial" w:hAnsi="Arial" w:cs="Arial"/>
              </w:rPr>
            </w:pPr>
            <w:r w:rsidRPr="00350CD8">
              <w:rPr>
                <w:rFonts w:ascii="Arial" w:hAnsi="Arial" w:cs="Arial"/>
              </w:rPr>
              <w:t>Accountabilities</w:t>
            </w:r>
          </w:p>
        </w:tc>
        <w:tc>
          <w:tcPr>
            <w:tcW w:w="7632" w:type="dxa"/>
            <w:vAlign w:val="center"/>
          </w:tcPr>
          <w:p w14:paraId="6451D590" w14:textId="366ADCF3" w:rsidR="00EC5B50" w:rsidRPr="00EC5B50" w:rsidRDefault="00EC5B50" w:rsidP="00EC5B50">
            <w:pPr>
              <w:pStyle w:val="NormalWeb"/>
              <w:spacing w:line="300" w:lineRule="atLeast"/>
              <w:rPr>
                <w:rFonts w:asciiTheme="minorBidi" w:hAnsiTheme="minorBidi" w:cstheme="minorBidi"/>
              </w:rPr>
            </w:pPr>
            <w:r w:rsidRPr="00EC5B50">
              <w:rPr>
                <w:rFonts w:asciiTheme="minorBidi" w:hAnsiTheme="minorBidi" w:cstheme="minorBidi"/>
              </w:rPr>
              <w:t>The DD will create an environment in which turnaround activity can succeed – working effectively across teams, managing dependencies and ensuring delivery remains focused, controlled and aligned to organisational priorities.</w:t>
            </w:r>
          </w:p>
          <w:p w14:paraId="327AE8B4" w14:textId="77777777" w:rsidR="00EC5B50" w:rsidRPr="00EC5B50" w:rsidRDefault="00EC5B50" w:rsidP="00EC5B50">
            <w:pPr>
              <w:pStyle w:val="NormalWeb"/>
              <w:spacing w:line="300" w:lineRule="atLeast"/>
              <w:rPr>
                <w:rFonts w:asciiTheme="minorBidi" w:hAnsiTheme="minorBidi" w:cstheme="minorBidi"/>
              </w:rPr>
            </w:pPr>
            <w:r w:rsidRPr="00EC5B50">
              <w:rPr>
                <w:rFonts w:asciiTheme="minorBidi" w:hAnsiTheme="minorBidi" w:cstheme="minorBidi"/>
              </w:rPr>
              <w:t>Specific accountabilities include:</w:t>
            </w:r>
          </w:p>
          <w:p w14:paraId="2259D973" w14:textId="452F5FE4" w:rsidR="003B4160" w:rsidRPr="0011145F" w:rsidRDefault="003375BE" w:rsidP="74840FCB">
            <w:pPr>
              <w:pStyle w:val="NormalWeb"/>
              <w:numPr>
                <w:ilvl w:val="0"/>
                <w:numId w:val="24"/>
              </w:numPr>
              <w:spacing w:line="300" w:lineRule="atLeast"/>
              <w:rPr>
                <w:rFonts w:asciiTheme="minorBidi" w:hAnsiTheme="minorBidi" w:cstheme="minorBidi"/>
              </w:rPr>
            </w:pPr>
            <w:r w:rsidRPr="74840FCB">
              <w:rPr>
                <w:rFonts w:asciiTheme="minorBidi" w:hAnsiTheme="minorBidi" w:cstheme="minorBidi"/>
              </w:rPr>
              <w:t>Build and maintain a strong delivery focus across turnaround activity. Provide leadership to multidisciplinary teams and colleagues contributing to turnaround delivery to ensure successful outcomes.</w:t>
            </w:r>
          </w:p>
          <w:p w14:paraId="781786F2"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Accountable for ensuring risks and issues are identified, prioritised, assessed and mitigated. Lead risk mitigations, escalating where appropriate and ensuring senior stakeholders are engaged in managing key risks.</w:t>
            </w:r>
          </w:p>
          <w:p w14:paraId="2CF4FD34" w14:textId="77777777" w:rsidR="00175962" w:rsidRPr="00175962" w:rsidRDefault="00175962" w:rsidP="74840FCB">
            <w:pPr>
              <w:pStyle w:val="NormalWeb"/>
              <w:numPr>
                <w:ilvl w:val="0"/>
                <w:numId w:val="24"/>
              </w:numPr>
              <w:rPr>
                <w:rFonts w:asciiTheme="minorBidi" w:hAnsiTheme="minorBidi" w:cstheme="minorBidi"/>
              </w:rPr>
            </w:pPr>
            <w:r w:rsidRPr="74840FCB">
              <w:rPr>
                <w:rFonts w:asciiTheme="minorBidi" w:hAnsiTheme="minorBidi" w:cstheme="minorBidi"/>
              </w:rPr>
              <w:t xml:space="preserve">Ensure clear, deliverable plans are developed and in place for turnaround activity, with defined outcomes, milestones and </w:t>
            </w:r>
            <w:r w:rsidRPr="74840FCB">
              <w:rPr>
                <w:rFonts w:asciiTheme="minorBidi" w:hAnsiTheme="minorBidi" w:cstheme="minorBidi"/>
              </w:rPr>
              <w:lastRenderedPageBreak/>
              <w:t>measures of success, taking a hands-on role where required to shape their design and implementation.</w:t>
            </w:r>
          </w:p>
          <w:p w14:paraId="360C6369" w14:textId="5A2BA713" w:rsidR="00ED6EB1" w:rsidRPr="00E955C7" w:rsidRDefault="00ED6EB1" w:rsidP="74840FCB">
            <w:pPr>
              <w:pStyle w:val="NormalWeb"/>
              <w:numPr>
                <w:ilvl w:val="0"/>
                <w:numId w:val="24"/>
              </w:numPr>
              <w:spacing w:line="300" w:lineRule="atLeast"/>
              <w:rPr>
                <w:rFonts w:asciiTheme="minorBidi" w:hAnsiTheme="minorBidi" w:cstheme="minorBidi"/>
              </w:rPr>
            </w:pPr>
            <w:r w:rsidRPr="74840FCB">
              <w:rPr>
                <w:rFonts w:asciiTheme="minorBidi" w:hAnsiTheme="minorBidi" w:cstheme="minorBidi"/>
              </w:rPr>
              <w:t>Lead the development and refinement of key turnaround interventions (for example organisational rebuilding and ways of working), ensuring they are clearly defined, actionable and aligned to organisational priorities</w:t>
            </w:r>
          </w:p>
          <w:p w14:paraId="5D9384A9" w14:textId="43776762" w:rsidR="00D57927" w:rsidRPr="00E955C7" w:rsidRDefault="00D57927" w:rsidP="74840FCB">
            <w:pPr>
              <w:pStyle w:val="NormalWeb"/>
              <w:numPr>
                <w:ilvl w:val="0"/>
                <w:numId w:val="24"/>
              </w:numPr>
              <w:rPr>
                <w:rFonts w:asciiTheme="minorBidi" w:hAnsiTheme="minorBidi" w:cstheme="minorBidi"/>
              </w:rPr>
            </w:pPr>
            <w:r w:rsidRPr="74840FCB">
              <w:rPr>
                <w:rFonts w:asciiTheme="minorBidi" w:hAnsiTheme="minorBidi" w:cstheme="minorBidi"/>
              </w:rPr>
              <w:t>Lead activity to establish clear expectations, accountability and ways of working that support turnaround delivery, reinforcing a culture focused on performance and outcomes</w:t>
            </w:r>
            <w:r w:rsidR="00E955C7" w:rsidRPr="74840FCB">
              <w:rPr>
                <w:rFonts w:asciiTheme="minorBidi" w:hAnsiTheme="minorBidi" w:cstheme="minorBidi"/>
              </w:rPr>
              <w:t>, including key interventions such as organisational rebuilding and embedding the CQC Way</w:t>
            </w:r>
          </w:p>
          <w:p w14:paraId="6AF742CA"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Responsible for identifying success criteria and maintaining oversight of performance. Monitor progress, engage fully with assurance activity and respond to recommendations.</w:t>
            </w:r>
          </w:p>
          <w:p w14:paraId="2ACA286F"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Own and manage cross-organisational dependencies within the turnaround portfolio, ensuring activity is aligned and adjusted as priorities or risks change.</w:t>
            </w:r>
          </w:p>
          <w:p w14:paraId="287DF747"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Undertake regular reporting to Executive Team, Board and relevant governance forums on turnaround delivery, providing clear updates on progress, risks and delivery.</w:t>
            </w:r>
          </w:p>
          <w:p w14:paraId="0384272D"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Retain strong control over priorities, scope and delivery, ensuring turnaround activity remains focused on the most critical priorities, with lower-value activity challenged or deprioritised in line with agreed governance.</w:t>
            </w:r>
          </w:p>
          <w:p w14:paraId="7FDFAEA7"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Work across teams to ensure turnaround activity is aligned to organisational priorities, with clear ownership and accountability for delivery.</w:t>
            </w:r>
          </w:p>
          <w:p w14:paraId="433C3D8B" w14:textId="77777777" w:rsidR="0011145F" w:rsidRPr="0011145F"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Lead turnaround activity to improve performance within priority areas, ensuring clear ways of working, consistent approaches and a focus on delivery and outcomes.</w:t>
            </w:r>
          </w:p>
          <w:p w14:paraId="329E6188" w14:textId="01C7F997" w:rsidR="008928F1" w:rsidRPr="008928F1" w:rsidRDefault="008928F1" w:rsidP="74840FCB">
            <w:pPr>
              <w:pStyle w:val="NormalWeb"/>
              <w:numPr>
                <w:ilvl w:val="0"/>
                <w:numId w:val="24"/>
              </w:numPr>
              <w:spacing w:line="300" w:lineRule="atLeast"/>
              <w:rPr>
                <w:rFonts w:asciiTheme="minorBidi" w:hAnsiTheme="minorBidi" w:cstheme="minorBidi"/>
              </w:rPr>
            </w:pPr>
            <w:r w:rsidRPr="74840FCB">
              <w:rPr>
                <w:rFonts w:asciiTheme="minorBidi" w:hAnsiTheme="minorBidi" w:cstheme="minorBidi"/>
              </w:rPr>
              <w:t>Ensure that teams and individuals contributing to turnaround activity are supported, developed and effectively engaged, including coaching and mentoring where appropriate.</w:t>
            </w:r>
          </w:p>
          <w:p w14:paraId="2066CE1D" w14:textId="77777777" w:rsidR="00815B41" w:rsidRDefault="0011145F" w:rsidP="0011145F">
            <w:pPr>
              <w:pStyle w:val="NormalWeb"/>
              <w:numPr>
                <w:ilvl w:val="0"/>
                <w:numId w:val="24"/>
              </w:numPr>
              <w:spacing w:line="300" w:lineRule="atLeast"/>
              <w:rPr>
                <w:rFonts w:asciiTheme="minorBidi" w:hAnsiTheme="minorBidi" w:cstheme="minorBidi"/>
              </w:rPr>
            </w:pPr>
            <w:r w:rsidRPr="0011145F">
              <w:rPr>
                <w:rFonts w:asciiTheme="minorBidi" w:hAnsiTheme="minorBidi" w:cstheme="minorBidi"/>
              </w:rPr>
              <w:t>Manage resources effectively to ensure effort is aligned to priorities and delivers value.</w:t>
            </w:r>
          </w:p>
          <w:p w14:paraId="3C87E95C" w14:textId="078BE20A" w:rsidR="009A26B9" w:rsidRPr="00EC5B50" w:rsidRDefault="009A26B9" w:rsidP="0011145F">
            <w:pPr>
              <w:pStyle w:val="NormalWeb"/>
              <w:numPr>
                <w:ilvl w:val="0"/>
                <w:numId w:val="24"/>
              </w:numPr>
              <w:spacing w:line="300" w:lineRule="atLeast"/>
              <w:rPr>
                <w:rFonts w:asciiTheme="minorBidi" w:hAnsiTheme="minorBidi" w:cstheme="minorBidi"/>
              </w:rPr>
            </w:pPr>
          </w:p>
        </w:tc>
      </w:tr>
      <w:tr w:rsidR="00E268CD" w:rsidRPr="00350CD8" w14:paraId="452BBECA" w14:textId="77777777" w:rsidTr="74840FCB">
        <w:trPr>
          <w:trHeight w:val="2967"/>
        </w:trPr>
        <w:tc>
          <w:tcPr>
            <w:tcW w:w="1980" w:type="dxa"/>
          </w:tcPr>
          <w:p w14:paraId="1C3289B4" w14:textId="77777777" w:rsidR="00E268CD" w:rsidRPr="00350CD8" w:rsidRDefault="00E268CD" w:rsidP="00350CD8">
            <w:pPr>
              <w:spacing w:after="120"/>
              <w:rPr>
                <w:rFonts w:ascii="Arial" w:hAnsi="Arial" w:cs="Arial"/>
              </w:rPr>
            </w:pPr>
            <w:r w:rsidRPr="00350CD8">
              <w:rPr>
                <w:rFonts w:ascii="Arial" w:hAnsi="Arial" w:cs="Arial"/>
              </w:rPr>
              <w:lastRenderedPageBreak/>
              <w:t>Specific skills and experience</w:t>
            </w:r>
          </w:p>
        </w:tc>
        <w:tc>
          <w:tcPr>
            <w:tcW w:w="7632" w:type="dxa"/>
          </w:tcPr>
          <w:p w14:paraId="59D98D4A" w14:textId="665B5DF6" w:rsidR="00E268CD" w:rsidRDefault="00E268CD" w:rsidP="00350CD8">
            <w:pPr>
              <w:spacing w:before="120" w:after="120"/>
              <w:rPr>
                <w:rFonts w:ascii="Arial" w:hAnsi="Arial" w:cs="Arial"/>
                <w:b/>
                <w:bCs/>
              </w:rPr>
            </w:pPr>
            <w:r w:rsidRPr="00EC5B50">
              <w:rPr>
                <w:rFonts w:ascii="Arial" w:hAnsi="Arial" w:cs="Arial"/>
                <w:b/>
                <w:bCs/>
              </w:rPr>
              <w:t>Essential</w:t>
            </w:r>
            <w:r w:rsidR="0011145F">
              <w:rPr>
                <w:rFonts w:ascii="Arial" w:hAnsi="Arial" w:cs="Arial"/>
                <w:b/>
                <w:bCs/>
              </w:rPr>
              <w:t>:</w:t>
            </w:r>
          </w:p>
          <w:p w14:paraId="7CB57345" w14:textId="77777777" w:rsidR="006D3F78" w:rsidRPr="006D3F78" w:rsidRDefault="006D3F78" w:rsidP="006D3F78">
            <w:pPr>
              <w:pStyle w:val="ListParagraph"/>
              <w:numPr>
                <w:ilvl w:val="0"/>
                <w:numId w:val="26"/>
              </w:numPr>
              <w:spacing w:before="120" w:after="120"/>
            </w:pPr>
            <w:r w:rsidRPr="006D3F78">
              <w:t>Successfully led and delivered complex change or turnaround activity, including work involving organisational improvement and performance stabilisation</w:t>
            </w:r>
          </w:p>
          <w:p w14:paraId="58141C3F" w14:textId="77777777" w:rsidR="006D3F78" w:rsidRPr="006D3F78" w:rsidRDefault="006D3F78" w:rsidP="006D3F78">
            <w:pPr>
              <w:pStyle w:val="ListParagraph"/>
              <w:numPr>
                <w:ilvl w:val="0"/>
                <w:numId w:val="26"/>
              </w:numPr>
              <w:spacing w:before="120" w:after="120"/>
            </w:pPr>
            <w:r w:rsidRPr="006D3F78">
              <w:t>Extensive experience working with senior stakeholders, including engagement, communication, influencing and management of risks and issues</w:t>
            </w:r>
          </w:p>
          <w:p w14:paraId="168C723C" w14:textId="77777777" w:rsidR="006D3F78" w:rsidRPr="006D3F78" w:rsidRDefault="006D3F78" w:rsidP="006D3F78">
            <w:pPr>
              <w:pStyle w:val="ListParagraph"/>
              <w:numPr>
                <w:ilvl w:val="0"/>
                <w:numId w:val="26"/>
              </w:numPr>
              <w:spacing w:before="120" w:after="120"/>
            </w:pPr>
            <w:r w:rsidRPr="006D3F78">
              <w:lastRenderedPageBreak/>
              <w:t>Demonstrable experience of establishing governance, reporting and controls to support delivery</w:t>
            </w:r>
          </w:p>
          <w:p w14:paraId="25071701" w14:textId="77777777" w:rsidR="006D3F78" w:rsidRPr="006D3F78" w:rsidRDefault="006D3F78" w:rsidP="006D3F78">
            <w:pPr>
              <w:pStyle w:val="ListParagraph"/>
              <w:numPr>
                <w:ilvl w:val="0"/>
                <w:numId w:val="26"/>
              </w:numPr>
              <w:spacing w:before="120" w:after="120"/>
            </w:pPr>
            <w:r w:rsidRPr="006D3F78">
              <w:t>Experience of working across multiple teams or functions, managing dependencies and aligning activity to deliver outcomes</w:t>
            </w:r>
          </w:p>
          <w:p w14:paraId="1C0A457A" w14:textId="77777777" w:rsidR="006D3F78" w:rsidRPr="006D3F78" w:rsidRDefault="006D3F78" w:rsidP="006D3F78">
            <w:pPr>
              <w:pStyle w:val="ListParagraph"/>
              <w:numPr>
                <w:ilvl w:val="0"/>
                <w:numId w:val="26"/>
              </w:numPr>
              <w:spacing w:before="120" w:after="120"/>
            </w:pPr>
            <w:r w:rsidRPr="006D3F78">
              <w:t>Collaborative approach to working with the ability to establish and maintain strong working relationships</w:t>
            </w:r>
          </w:p>
          <w:p w14:paraId="51181111" w14:textId="77777777" w:rsidR="006D3F78" w:rsidRPr="006D3F78" w:rsidRDefault="006D3F78" w:rsidP="006D3F78">
            <w:pPr>
              <w:pStyle w:val="ListParagraph"/>
              <w:numPr>
                <w:ilvl w:val="0"/>
                <w:numId w:val="26"/>
              </w:numPr>
              <w:spacing w:before="120" w:after="120"/>
            </w:pPr>
            <w:r w:rsidRPr="006D3F78">
              <w:t>Visible and credible leader who can navigate uncertainty and ambiguity, with strengths in communication, resilience and inspiring others</w:t>
            </w:r>
          </w:p>
          <w:p w14:paraId="23539869" w14:textId="77777777" w:rsidR="006D3F78" w:rsidRPr="006D3F78" w:rsidRDefault="006D3F78" w:rsidP="006D3F78">
            <w:pPr>
              <w:pStyle w:val="ListParagraph"/>
              <w:numPr>
                <w:ilvl w:val="0"/>
                <w:numId w:val="26"/>
              </w:numPr>
              <w:spacing w:before="120" w:after="120"/>
            </w:pPr>
            <w:r w:rsidRPr="006D3F78">
              <w:t>Experience of managing, developing and coaching staff</w:t>
            </w:r>
          </w:p>
          <w:p w14:paraId="590AC8D0" w14:textId="77777777" w:rsidR="006D3F78" w:rsidRPr="006D3F78" w:rsidRDefault="006D3F78" w:rsidP="006D3F78">
            <w:pPr>
              <w:pStyle w:val="ListParagraph"/>
              <w:numPr>
                <w:ilvl w:val="0"/>
                <w:numId w:val="26"/>
              </w:numPr>
              <w:spacing w:before="120" w:after="120"/>
            </w:pPr>
            <w:r w:rsidRPr="006D3F78">
              <w:t>Ability to influence Executive and Board level stakeholders</w:t>
            </w:r>
          </w:p>
          <w:p w14:paraId="14C6DF7E" w14:textId="0DC6B725" w:rsidR="0011145F" w:rsidRPr="006D3F78" w:rsidRDefault="006D3F78" w:rsidP="006D3F78">
            <w:pPr>
              <w:pStyle w:val="ListParagraph"/>
              <w:numPr>
                <w:ilvl w:val="0"/>
                <w:numId w:val="26"/>
              </w:numPr>
              <w:spacing w:before="120" w:after="120"/>
            </w:pPr>
            <w:r w:rsidRPr="006D3F78">
              <w:t>Experience of working in matrix-style environments where outcomes are delivered through others</w:t>
            </w:r>
          </w:p>
          <w:p w14:paraId="12DE448F" w14:textId="3C3AD5E5" w:rsidR="00E268CD" w:rsidRPr="00AC3F40" w:rsidRDefault="00E268CD" w:rsidP="00E25E4E">
            <w:pPr>
              <w:spacing w:before="120" w:after="120"/>
              <w:rPr>
                <w:rFonts w:ascii="Arial" w:hAnsi="Arial" w:cs="Arial"/>
                <w:b/>
                <w:bCs/>
              </w:rPr>
            </w:pPr>
            <w:r w:rsidRPr="00AC3F40">
              <w:rPr>
                <w:rFonts w:ascii="Arial" w:hAnsi="Arial" w:cs="Arial"/>
                <w:b/>
                <w:bCs/>
              </w:rPr>
              <w:t>Desirable:</w:t>
            </w:r>
          </w:p>
          <w:p w14:paraId="1461CCEA" w14:textId="62ED1080" w:rsidR="00F027EB" w:rsidRPr="00F027EB" w:rsidRDefault="00F027EB" w:rsidP="00F027EB">
            <w:pPr>
              <w:numPr>
                <w:ilvl w:val="0"/>
                <w:numId w:val="13"/>
              </w:numPr>
              <w:spacing w:before="120" w:after="120"/>
              <w:rPr>
                <w:rFonts w:ascii="Arial" w:hAnsi="Arial" w:cs="Arial"/>
              </w:rPr>
            </w:pPr>
            <w:r w:rsidRPr="00F027EB">
              <w:rPr>
                <w:rFonts w:ascii="Arial" w:hAnsi="Arial" w:cs="Arial"/>
              </w:rPr>
              <w:t>Understanding of turnaround approaches, performance improvement or organisational recovery</w:t>
            </w:r>
          </w:p>
          <w:p w14:paraId="59E934EE" w14:textId="40DBC365" w:rsidR="00F027EB" w:rsidRPr="00F027EB" w:rsidRDefault="00F027EB" w:rsidP="00F027EB">
            <w:pPr>
              <w:numPr>
                <w:ilvl w:val="0"/>
                <w:numId w:val="13"/>
              </w:numPr>
              <w:spacing w:before="120" w:after="120"/>
              <w:rPr>
                <w:rFonts w:ascii="Arial" w:hAnsi="Arial" w:cs="Arial"/>
              </w:rPr>
            </w:pPr>
            <w:r w:rsidRPr="00F027EB">
              <w:rPr>
                <w:rFonts w:ascii="Arial" w:hAnsi="Arial" w:cs="Arial"/>
              </w:rPr>
              <w:t>Understanding of a regulatory or public sector environment</w:t>
            </w:r>
          </w:p>
          <w:p w14:paraId="5EC84C80" w14:textId="62A07470" w:rsidR="00E8750E" w:rsidRPr="00350CD8" w:rsidRDefault="00F027EB" w:rsidP="00F027EB">
            <w:pPr>
              <w:numPr>
                <w:ilvl w:val="0"/>
                <w:numId w:val="13"/>
              </w:numPr>
              <w:spacing w:before="120" w:after="120"/>
              <w:rPr>
                <w:rFonts w:ascii="Arial" w:hAnsi="Arial" w:cs="Arial"/>
              </w:rPr>
            </w:pPr>
            <w:r w:rsidRPr="00F027EB">
              <w:rPr>
                <w:rFonts w:ascii="Arial" w:hAnsi="Arial" w:cs="Arial"/>
              </w:rPr>
              <w:t>Understanding of the health and social care sector</w:t>
            </w:r>
          </w:p>
        </w:tc>
      </w:tr>
      <w:tr w:rsidR="001F12D9" w:rsidRPr="00350CD8" w14:paraId="7AD83B08" w14:textId="77777777" w:rsidTr="74840FCB">
        <w:trPr>
          <w:trHeight w:val="2967"/>
        </w:trPr>
        <w:tc>
          <w:tcPr>
            <w:tcW w:w="1980" w:type="dxa"/>
          </w:tcPr>
          <w:p w14:paraId="6C12AFDD" w14:textId="77777777" w:rsidR="00265BD0" w:rsidRPr="00350CD8" w:rsidRDefault="00265BD0" w:rsidP="00350CD8">
            <w:pPr>
              <w:spacing w:after="120"/>
              <w:rPr>
                <w:rFonts w:ascii="Arial" w:hAnsi="Arial" w:cs="Arial"/>
              </w:rPr>
            </w:pPr>
          </w:p>
          <w:p w14:paraId="0525545C" w14:textId="77777777" w:rsidR="00265BD0" w:rsidRPr="00350CD8" w:rsidRDefault="00265BD0" w:rsidP="00350CD8">
            <w:pPr>
              <w:spacing w:after="120"/>
              <w:rPr>
                <w:rFonts w:ascii="Arial" w:hAnsi="Arial" w:cs="Arial"/>
              </w:rPr>
            </w:pPr>
          </w:p>
          <w:p w14:paraId="3A4321A0" w14:textId="0421EE18" w:rsidR="001F12D9" w:rsidRPr="00350CD8" w:rsidRDefault="001F12D9" w:rsidP="00350CD8">
            <w:pPr>
              <w:spacing w:after="120"/>
              <w:rPr>
                <w:rFonts w:ascii="Arial" w:hAnsi="Arial" w:cs="Arial"/>
              </w:rPr>
            </w:pPr>
            <w:r w:rsidRPr="00350CD8">
              <w:rPr>
                <w:rFonts w:ascii="Arial" w:hAnsi="Arial" w:cs="Arial"/>
              </w:rPr>
              <w:t>Typical qualifications and professional memberships</w:t>
            </w:r>
          </w:p>
        </w:tc>
        <w:tc>
          <w:tcPr>
            <w:tcW w:w="7632" w:type="dxa"/>
            <w:vAlign w:val="center"/>
          </w:tcPr>
          <w:p w14:paraId="45FD9D4E" w14:textId="053168B4" w:rsidR="00784BFF" w:rsidRPr="00784BFF" w:rsidRDefault="00784BFF" w:rsidP="00784BFF">
            <w:pPr>
              <w:numPr>
                <w:ilvl w:val="0"/>
                <w:numId w:val="23"/>
              </w:numPr>
              <w:rPr>
                <w:rFonts w:ascii="Arial" w:hAnsi="Arial" w:cs="Arial"/>
              </w:rPr>
            </w:pPr>
            <w:commentRangeStart w:id="0"/>
            <w:r w:rsidRPr="00784BFF">
              <w:rPr>
                <w:rFonts w:ascii="Arial" w:hAnsi="Arial" w:cs="Arial"/>
              </w:rPr>
              <w:t>Bachelor’s degree or equivalent experience in a relevant discipline such as business, management, public administration, or a related field</w:t>
            </w:r>
          </w:p>
          <w:p w14:paraId="1DDAE21F" w14:textId="2AE55DAB" w:rsidR="00784BFF" w:rsidRPr="00784BFF" w:rsidRDefault="00784BFF" w:rsidP="00784BFF">
            <w:pPr>
              <w:numPr>
                <w:ilvl w:val="0"/>
                <w:numId w:val="23"/>
              </w:numPr>
              <w:rPr>
                <w:rFonts w:ascii="Arial" w:hAnsi="Arial" w:cs="Arial"/>
              </w:rPr>
            </w:pPr>
            <w:r w:rsidRPr="00784BFF">
              <w:rPr>
                <w:rFonts w:ascii="Arial" w:hAnsi="Arial" w:cs="Arial"/>
              </w:rPr>
              <w:t>Relevant professional qualification or evidence of continuous professional development in areas such as change management, transformation, organisational development, or programme delivery</w:t>
            </w:r>
          </w:p>
          <w:p w14:paraId="556E76CE" w14:textId="467E09B1" w:rsidR="00784BFF" w:rsidRPr="00784BFF" w:rsidRDefault="00784BFF" w:rsidP="00784BFF">
            <w:pPr>
              <w:numPr>
                <w:ilvl w:val="0"/>
                <w:numId w:val="23"/>
              </w:numPr>
              <w:rPr>
                <w:rFonts w:ascii="Arial" w:hAnsi="Arial" w:cs="Arial"/>
              </w:rPr>
            </w:pPr>
            <w:r w:rsidRPr="00784BFF">
              <w:rPr>
                <w:rFonts w:ascii="Arial" w:hAnsi="Arial" w:cs="Arial"/>
              </w:rPr>
              <w:t>Membership of a relevant professional body (e.g. Chartered Management Institute (CMI), Institute of Leadership &amp; Management (ILM), Association for Project Management (APM)) or equivalent experience</w:t>
            </w:r>
          </w:p>
          <w:p w14:paraId="03F22092" w14:textId="09D0A6CA" w:rsidR="001F12D9" w:rsidRPr="00350CD8" w:rsidRDefault="00784BFF" w:rsidP="00784BFF">
            <w:pPr>
              <w:numPr>
                <w:ilvl w:val="0"/>
                <w:numId w:val="23"/>
              </w:numPr>
              <w:rPr>
                <w:rFonts w:ascii="Arial" w:hAnsi="Arial" w:cs="Arial"/>
              </w:rPr>
            </w:pPr>
            <w:r w:rsidRPr="00784BFF">
              <w:rPr>
                <w:rFonts w:ascii="Arial" w:hAnsi="Arial" w:cs="Arial"/>
              </w:rPr>
              <w:t>Formal qualifications are likely to be reinforced by significant practical experience operating at a senior level in complex organisations</w:t>
            </w:r>
            <w:commentRangeEnd w:id="0"/>
            <w:r w:rsidRPr="00350CD8">
              <w:rPr>
                <w:rStyle w:val="CommentReference"/>
                <w:rFonts w:ascii="Arial" w:hAnsi="Arial" w:cs="Arial"/>
                <w:sz w:val="24"/>
                <w:szCs w:val="24"/>
              </w:rPr>
              <w:commentReference w:id="0"/>
            </w:r>
          </w:p>
        </w:tc>
      </w:tr>
    </w:tbl>
    <w:p w14:paraId="53A5F9F4" w14:textId="18B06D30" w:rsidR="00E31F4A" w:rsidRDefault="00E31F4A" w:rsidP="00350CD8">
      <w:pPr>
        <w:rPr>
          <w:rFonts w:ascii="Arial" w:hAnsi="Arial" w:cs="Arial"/>
        </w:rPr>
      </w:pPr>
    </w:p>
    <w:p w14:paraId="70A18FAE" w14:textId="77777777" w:rsidR="00350CD8" w:rsidRPr="00350CD8" w:rsidRDefault="00350CD8" w:rsidP="00350CD8">
      <w:pPr>
        <w:rPr>
          <w:rFonts w:ascii="Arial" w:hAnsi="Arial" w:cs="Arial"/>
        </w:rPr>
      </w:pPr>
    </w:p>
    <w:tbl>
      <w:tblPr>
        <w:tblW w:w="9639" w:type="dxa"/>
        <w:tblInd w:w="-459" w:type="dxa"/>
        <w:tblLook w:val="04A0" w:firstRow="1" w:lastRow="0" w:firstColumn="1" w:lastColumn="0" w:noHBand="0" w:noVBand="1"/>
      </w:tblPr>
      <w:tblGrid>
        <w:gridCol w:w="9639"/>
      </w:tblGrid>
      <w:tr w:rsidR="001F12D9" w:rsidRPr="00350CD8" w14:paraId="22D3B9C8" w14:textId="77777777" w:rsidTr="00666491">
        <w:tc>
          <w:tcPr>
            <w:tcW w:w="9639" w:type="dxa"/>
            <w:shd w:val="clear" w:color="auto" w:fill="E5DFEC"/>
          </w:tcPr>
          <w:p w14:paraId="545D925F" w14:textId="1EA5A48A" w:rsidR="001F12D9" w:rsidRPr="00350CD8" w:rsidRDefault="001F12D9" w:rsidP="00350CD8">
            <w:pPr>
              <w:rPr>
                <w:rFonts w:ascii="Arial" w:eastAsia="Calibri" w:hAnsi="Arial" w:cs="Arial"/>
                <w:b/>
                <w:u w:val="single"/>
                <w:lang w:eastAsia="en-US"/>
              </w:rPr>
            </w:pPr>
            <w:r w:rsidRPr="00350CD8">
              <w:rPr>
                <w:rFonts w:ascii="Arial" w:eastAsia="Calibri" w:hAnsi="Arial" w:cs="Arial"/>
                <w:b/>
                <w:lang w:eastAsia="en-US"/>
              </w:rPr>
              <w:t>CQC Leadership Behaviours</w:t>
            </w:r>
          </w:p>
          <w:p w14:paraId="24C53914" w14:textId="77777777" w:rsidR="001F12D9" w:rsidRPr="00350CD8" w:rsidRDefault="001F12D9" w:rsidP="00350CD8">
            <w:pPr>
              <w:rPr>
                <w:rFonts w:ascii="Arial" w:eastAsia="Calibri" w:hAnsi="Arial" w:cs="Arial"/>
                <w:b/>
                <w:lang w:eastAsia="en-US"/>
              </w:rPr>
            </w:pPr>
            <w:r w:rsidRPr="00350CD8">
              <w:rPr>
                <w:rFonts w:ascii="Arial" w:eastAsia="Calibri" w:hAnsi="Arial" w:cs="Arial"/>
                <w:b/>
                <w:lang w:eastAsia="en-US"/>
              </w:rPr>
              <w:t xml:space="preserve">Excellence </w:t>
            </w:r>
          </w:p>
          <w:p w14:paraId="3D2B83B1" w14:textId="77777777" w:rsidR="001F12D9" w:rsidRPr="00350CD8" w:rsidRDefault="001F12D9" w:rsidP="00350CD8">
            <w:pPr>
              <w:numPr>
                <w:ilvl w:val="0"/>
                <w:numId w:val="10"/>
              </w:numPr>
              <w:rPr>
                <w:rFonts w:ascii="Arial" w:eastAsia="Calibri" w:hAnsi="Arial" w:cs="Arial"/>
                <w:b/>
                <w:lang w:eastAsia="en-US"/>
              </w:rPr>
            </w:pPr>
            <w:r w:rsidRPr="00350CD8">
              <w:rPr>
                <w:rFonts w:ascii="Arial" w:eastAsia="Calibri" w:hAnsi="Arial" w:cs="Arial"/>
                <w:lang w:eastAsia="en-US"/>
              </w:rPr>
              <w:t>Takes responsibility for effective delivery of service area outputs, securing quality outcomes and continuous improvement</w:t>
            </w:r>
            <w:r w:rsidRPr="00350CD8">
              <w:rPr>
                <w:rFonts w:ascii="Arial" w:eastAsia="Calibri" w:hAnsi="Arial" w:cs="Arial"/>
                <w:lang w:eastAsia="en-US"/>
              </w:rPr>
              <w:br/>
            </w:r>
          </w:p>
          <w:p w14:paraId="4967E575" w14:textId="77777777" w:rsidR="001F12D9" w:rsidRPr="00350CD8" w:rsidRDefault="001F12D9" w:rsidP="00350CD8">
            <w:pPr>
              <w:numPr>
                <w:ilvl w:val="0"/>
                <w:numId w:val="3"/>
              </w:numPr>
              <w:contextualSpacing/>
              <w:rPr>
                <w:rFonts w:ascii="Arial" w:eastAsia="Calibri" w:hAnsi="Arial" w:cs="Arial"/>
                <w:b/>
                <w:lang w:eastAsia="en-US"/>
              </w:rPr>
            </w:pPr>
            <w:r w:rsidRPr="00350CD8">
              <w:rPr>
                <w:rFonts w:ascii="Arial" w:eastAsia="Calibri" w:hAnsi="Arial" w:cs="Arial"/>
                <w:lang w:eastAsia="en-US"/>
              </w:rPr>
              <w:t xml:space="preserve">Understands the characteristics of high performing teams and drives delivery in a way that is supportive of our values </w:t>
            </w:r>
            <w:r w:rsidRPr="00350CD8">
              <w:rPr>
                <w:rFonts w:ascii="Arial" w:eastAsia="Calibri" w:hAnsi="Arial" w:cs="Arial"/>
                <w:lang w:eastAsia="en-US"/>
              </w:rPr>
              <w:br/>
            </w:r>
          </w:p>
          <w:p w14:paraId="31DA9046" w14:textId="77777777" w:rsidR="001F12D9" w:rsidRPr="00350CD8" w:rsidRDefault="001F12D9" w:rsidP="00350CD8">
            <w:pPr>
              <w:numPr>
                <w:ilvl w:val="0"/>
                <w:numId w:val="3"/>
              </w:numPr>
              <w:contextualSpacing/>
              <w:rPr>
                <w:rFonts w:ascii="Arial" w:eastAsia="Calibri" w:hAnsi="Arial" w:cs="Arial"/>
                <w:lang w:eastAsia="en-US"/>
              </w:rPr>
            </w:pPr>
            <w:r w:rsidRPr="00350CD8">
              <w:rPr>
                <w:rFonts w:ascii="Arial" w:eastAsia="Calibri" w:hAnsi="Arial" w:cs="Arial"/>
                <w:lang w:eastAsia="en-US"/>
              </w:rPr>
              <w:lastRenderedPageBreak/>
              <w:t xml:space="preserve">Simplifies complexity and makes decisive decisions </w:t>
            </w:r>
            <w:r w:rsidRPr="00350CD8">
              <w:rPr>
                <w:rFonts w:ascii="Arial" w:eastAsia="Calibri" w:hAnsi="Arial" w:cs="Arial"/>
                <w:lang w:eastAsia="en-US"/>
              </w:rPr>
              <w:br/>
            </w:r>
          </w:p>
          <w:p w14:paraId="28DD8DF2" w14:textId="77777777" w:rsidR="001F12D9" w:rsidRPr="00350CD8" w:rsidRDefault="001F12D9" w:rsidP="00350CD8">
            <w:pPr>
              <w:numPr>
                <w:ilvl w:val="0"/>
                <w:numId w:val="3"/>
              </w:numPr>
              <w:contextualSpacing/>
              <w:rPr>
                <w:rFonts w:ascii="Arial" w:eastAsia="Calibri" w:hAnsi="Arial" w:cs="Arial"/>
                <w:lang w:eastAsia="en-US"/>
              </w:rPr>
            </w:pPr>
            <w:r w:rsidRPr="00350CD8">
              <w:rPr>
                <w:rFonts w:ascii="Arial" w:eastAsia="Calibri" w:hAnsi="Arial" w:cs="Arial"/>
                <w:lang w:eastAsia="en-US"/>
              </w:rPr>
              <w:t>Links clear and realistic individual goals to that of the organisation and the team</w:t>
            </w:r>
          </w:p>
          <w:p w14:paraId="569B3F73" w14:textId="77777777" w:rsidR="001F12D9" w:rsidRPr="00350CD8" w:rsidRDefault="001F12D9" w:rsidP="00350CD8">
            <w:pPr>
              <w:ind w:left="720"/>
              <w:contextualSpacing/>
              <w:rPr>
                <w:rFonts w:ascii="Arial" w:eastAsia="Calibri" w:hAnsi="Arial" w:cs="Arial"/>
                <w:lang w:eastAsia="en-US"/>
              </w:rPr>
            </w:pPr>
          </w:p>
          <w:p w14:paraId="1CDE0402" w14:textId="77777777" w:rsidR="001F12D9" w:rsidRPr="00350CD8" w:rsidRDefault="001F12D9" w:rsidP="00350CD8">
            <w:pPr>
              <w:numPr>
                <w:ilvl w:val="0"/>
                <w:numId w:val="3"/>
              </w:numPr>
              <w:contextualSpacing/>
              <w:rPr>
                <w:rFonts w:ascii="Arial" w:eastAsia="Calibri" w:hAnsi="Arial" w:cs="Arial"/>
                <w:lang w:eastAsia="en-US"/>
              </w:rPr>
            </w:pPr>
            <w:r w:rsidRPr="00350CD8">
              <w:rPr>
                <w:rFonts w:ascii="Arial" w:eastAsia="Calibri" w:hAnsi="Arial" w:cs="Arial"/>
                <w:lang w:eastAsia="en-US"/>
              </w:rPr>
              <w:t>Demonstrates pride in the organisation and its purpose</w:t>
            </w:r>
          </w:p>
          <w:p w14:paraId="0C4C836B" w14:textId="77777777" w:rsidR="001F12D9" w:rsidRPr="00350CD8" w:rsidRDefault="001F12D9" w:rsidP="00350CD8">
            <w:pPr>
              <w:ind w:left="720"/>
              <w:contextualSpacing/>
              <w:rPr>
                <w:rFonts w:ascii="Arial" w:eastAsia="Calibri" w:hAnsi="Arial" w:cs="Arial"/>
                <w:lang w:eastAsia="en-US"/>
              </w:rPr>
            </w:pPr>
          </w:p>
          <w:p w14:paraId="6E5A464F" w14:textId="77777777" w:rsidR="001F12D9" w:rsidRPr="00350CD8" w:rsidRDefault="001F12D9" w:rsidP="00350CD8">
            <w:pPr>
              <w:numPr>
                <w:ilvl w:val="0"/>
                <w:numId w:val="4"/>
              </w:numPr>
              <w:contextualSpacing/>
              <w:rPr>
                <w:rFonts w:ascii="Arial" w:eastAsia="Calibri" w:hAnsi="Arial" w:cs="Arial"/>
                <w:lang w:eastAsia="en-US"/>
              </w:rPr>
            </w:pPr>
            <w:r w:rsidRPr="00350CD8">
              <w:rPr>
                <w:rFonts w:ascii="Arial" w:eastAsia="Calibri" w:hAnsi="Arial" w:cs="Arial"/>
                <w:lang w:eastAsia="en-US"/>
              </w:rPr>
              <w:t xml:space="preserve">Uses management assurance and risk management practices appropriately </w:t>
            </w:r>
            <w:r w:rsidRPr="00350CD8">
              <w:rPr>
                <w:rFonts w:ascii="Arial" w:eastAsia="Calibri" w:hAnsi="Arial" w:cs="Arial"/>
                <w:lang w:eastAsia="en-US"/>
              </w:rPr>
              <w:br/>
            </w:r>
          </w:p>
          <w:p w14:paraId="18482582" w14:textId="77777777" w:rsidR="001F12D9" w:rsidRPr="00350CD8" w:rsidRDefault="001F12D9" w:rsidP="00350CD8">
            <w:pPr>
              <w:numPr>
                <w:ilvl w:val="0"/>
                <w:numId w:val="5"/>
              </w:numPr>
              <w:contextualSpacing/>
              <w:rPr>
                <w:rFonts w:ascii="Arial" w:eastAsia="Calibri" w:hAnsi="Arial" w:cs="Arial"/>
                <w:b/>
                <w:u w:val="single"/>
                <w:lang w:eastAsia="en-US"/>
              </w:rPr>
            </w:pPr>
            <w:r w:rsidRPr="00350CD8">
              <w:rPr>
                <w:rFonts w:ascii="Arial" w:eastAsia="Calibri" w:hAnsi="Arial" w:cs="Arial"/>
                <w:lang w:eastAsia="en-US"/>
              </w:rPr>
              <w:t>Facilitates creative thinking and innovative problem solving, promoting the importance of continuous learning and improvement</w:t>
            </w:r>
          </w:p>
        </w:tc>
      </w:tr>
      <w:tr w:rsidR="001F12D9" w:rsidRPr="00350CD8" w14:paraId="6EC0E2C3" w14:textId="77777777" w:rsidTr="00666491">
        <w:tc>
          <w:tcPr>
            <w:tcW w:w="9639" w:type="dxa"/>
            <w:shd w:val="clear" w:color="auto" w:fill="DAEEF3"/>
          </w:tcPr>
          <w:p w14:paraId="7DE8C726" w14:textId="77777777" w:rsidR="001F12D9" w:rsidRPr="00350CD8" w:rsidRDefault="001F12D9" w:rsidP="00350CD8">
            <w:pPr>
              <w:rPr>
                <w:rFonts w:ascii="Arial" w:eastAsia="Calibri" w:hAnsi="Arial" w:cs="Arial"/>
                <w:b/>
                <w:lang w:eastAsia="en-US"/>
              </w:rPr>
            </w:pPr>
            <w:r w:rsidRPr="00350CD8">
              <w:rPr>
                <w:rFonts w:ascii="Arial" w:eastAsia="Calibri" w:hAnsi="Arial" w:cs="Arial"/>
                <w:b/>
                <w:lang w:eastAsia="en-US"/>
              </w:rPr>
              <w:lastRenderedPageBreak/>
              <w:t>Caring</w:t>
            </w:r>
          </w:p>
          <w:p w14:paraId="662D00AD" w14:textId="77777777" w:rsidR="001F12D9" w:rsidRPr="00350CD8" w:rsidRDefault="001F12D9" w:rsidP="00350CD8">
            <w:pPr>
              <w:numPr>
                <w:ilvl w:val="0"/>
                <w:numId w:val="5"/>
              </w:numPr>
              <w:contextualSpacing/>
              <w:rPr>
                <w:rFonts w:ascii="Arial" w:eastAsia="Calibri" w:hAnsi="Arial" w:cs="Arial"/>
                <w:lang w:eastAsia="en-US"/>
              </w:rPr>
            </w:pPr>
            <w:r w:rsidRPr="00350CD8">
              <w:rPr>
                <w:rFonts w:ascii="Arial" w:eastAsia="Calibri" w:hAnsi="Arial" w:cs="Arial"/>
                <w:lang w:eastAsia="en-US"/>
              </w:rPr>
              <w:t>Demonstrates a visible and accessible approach, investing time with teams and individuals in order that they feel valued and supported</w:t>
            </w:r>
          </w:p>
          <w:p w14:paraId="677FE10F" w14:textId="77777777" w:rsidR="001F12D9" w:rsidRPr="00350CD8" w:rsidRDefault="001F12D9" w:rsidP="00350CD8">
            <w:pPr>
              <w:ind w:left="720"/>
              <w:contextualSpacing/>
              <w:rPr>
                <w:rFonts w:ascii="Arial" w:eastAsia="Calibri" w:hAnsi="Arial" w:cs="Arial"/>
                <w:lang w:eastAsia="en-US"/>
              </w:rPr>
            </w:pPr>
          </w:p>
          <w:p w14:paraId="2FE9F217" w14:textId="77777777" w:rsidR="001F12D9" w:rsidRPr="00350CD8" w:rsidRDefault="001F12D9" w:rsidP="00350CD8">
            <w:pPr>
              <w:numPr>
                <w:ilvl w:val="0"/>
                <w:numId w:val="5"/>
              </w:numPr>
              <w:contextualSpacing/>
              <w:rPr>
                <w:rFonts w:ascii="Arial" w:eastAsia="Calibri" w:hAnsi="Arial" w:cs="Arial"/>
                <w:lang w:eastAsia="en-US"/>
              </w:rPr>
            </w:pPr>
            <w:r w:rsidRPr="00350CD8">
              <w:rPr>
                <w:rFonts w:ascii="Arial" w:eastAsia="Calibri" w:hAnsi="Arial" w:cs="Arial"/>
                <w:lang w:eastAsia="en-US"/>
              </w:rPr>
              <w:t>Adopts a coaching approach, practising robust and honest conversations, giving and receiving feedback on performance</w:t>
            </w:r>
          </w:p>
          <w:p w14:paraId="3CF91693" w14:textId="77777777" w:rsidR="001F12D9" w:rsidRPr="00350CD8" w:rsidRDefault="001F12D9" w:rsidP="00350CD8">
            <w:pPr>
              <w:ind w:left="720"/>
              <w:contextualSpacing/>
              <w:rPr>
                <w:rFonts w:ascii="Arial" w:eastAsia="Calibri" w:hAnsi="Arial" w:cs="Arial"/>
                <w:lang w:eastAsia="en-US"/>
              </w:rPr>
            </w:pPr>
          </w:p>
          <w:p w14:paraId="3AE3E469" w14:textId="77777777" w:rsidR="001F12D9" w:rsidRPr="00350CD8" w:rsidRDefault="001F12D9" w:rsidP="00350CD8">
            <w:pPr>
              <w:numPr>
                <w:ilvl w:val="0"/>
                <w:numId w:val="5"/>
              </w:numPr>
              <w:contextualSpacing/>
              <w:rPr>
                <w:rFonts w:ascii="Arial" w:eastAsia="Calibri" w:hAnsi="Arial" w:cs="Arial"/>
                <w:lang w:eastAsia="en-US"/>
              </w:rPr>
            </w:pPr>
            <w:r w:rsidRPr="00350CD8">
              <w:rPr>
                <w:rFonts w:ascii="Arial" w:eastAsia="Calibri" w:hAnsi="Arial" w:cs="Arial"/>
                <w:lang w:eastAsia="en-US"/>
              </w:rPr>
              <w:t>Acts with emotional intelligence to improve employee wellbeing and satisfaction in the workplace</w:t>
            </w:r>
          </w:p>
          <w:p w14:paraId="53BE7645" w14:textId="77777777" w:rsidR="001F12D9" w:rsidRPr="00350CD8" w:rsidRDefault="001F12D9" w:rsidP="00350CD8">
            <w:pPr>
              <w:ind w:left="720"/>
              <w:contextualSpacing/>
              <w:rPr>
                <w:rFonts w:ascii="Arial" w:eastAsia="Calibri" w:hAnsi="Arial" w:cs="Arial"/>
                <w:lang w:eastAsia="en-US"/>
              </w:rPr>
            </w:pPr>
          </w:p>
          <w:p w14:paraId="4CCC2502" w14:textId="77777777" w:rsidR="001F12D9" w:rsidRPr="00350CD8" w:rsidRDefault="001F12D9" w:rsidP="00350CD8">
            <w:pPr>
              <w:numPr>
                <w:ilvl w:val="0"/>
                <w:numId w:val="5"/>
              </w:numPr>
              <w:contextualSpacing/>
              <w:rPr>
                <w:rFonts w:ascii="Arial" w:eastAsia="Calibri" w:hAnsi="Arial" w:cs="Arial"/>
                <w:lang w:eastAsia="en-US"/>
              </w:rPr>
            </w:pPr>
            <w:r w:rsidRPr="00350CD8">
              <w:rPr>
                <w:rFonts w:ascii="Arial" w:eastAsia="Calibri" w:hAnsi="Arial" w:cs="Arial"/>
                <w:lang w:eastAsia="en-US"/>
              </w:rPr>
              <w:t>Demonstrates dignity and respect by valuing the contribution of all team members</w:t>
            </w:r>
          </w:p>
          <w:p w14:paraId="48BF5230" w14:textId="77777777" w:rsidR="001F12D9" w:rsidRPr="00350CD8" w:rsidRDefault="001F12D9" w:rsidP="00350CD8">
            <w:pPr>
              <w:rPr>
                <w:rFonts w:ascii="Arial" w:eastAsia="Calibri" w:hAnsi="Arial" w:cs="Arial"/>
                <w:b/>
                <w:u w:val="single"/>
                <w:lang w:eastAsia="en-US"/>
              </w:rPr>
            </w:pPr>
          </w:p>
        </w:tc>
      </w:tr>
    </w:tbl>
    <w:p w14:paraId="5E624799" w14:textId="77777777" w:rsidR="00265BD0" w:rsidRPr="00350CD8" w:rsidRDefault="00265BD0" w:rsidP="00350CD8">
      <w:pPr>
        <w:rPr>
          <w:rFonts w:ascii="Arial" w:hAnsi="Arial" w:cs="Arial"/>
        </w:rPr>
      </w:pPr>
      <w:r w:rsidRPr="00350CD8">
        <w:rPr>
          <w:rFonts w:ascii="Arial" w:hAnsi="Arial" w:cs="Arial"/>
        </w:rPr>
        <w:br w:type="page"/>
      </w:r>
    </w:p>
    <w:tbl>
      <w:tblPr>
        <w:tblW w:w="9639" w:type="dxa"/>
        <w:tblInd w:w="-459" w:type="dxa"/>
        <w:tblLook w:val="04A0" w:firstRow="1" w:lastRow="0" w:firstColumn="1" w:lastColumn="0" w:noHBand="0" w:noVBand="1"/>
      </w:tblPr>
      <w:tblGrid>
        <w:gridCol w:w="9639"/>
      </w:tblGrid>
      <w:tr w:rsidR="001F12D9" w:rsidRPr="00350CD8" w14:paraId="3DF5065A" w14:textId="77777777" w:rsidTr="00666491">
        <w:tc>
          <w:tcPr>
            <w:tcW w:w="9639" w:type="dxa"/>
            <w:shd w:val="clear" w:color="auto" w:fill="EAF1DD"/>
          </w:tcPr>
          <w:p w14:paraId="78C83F2F" w14:textId="435992D1" w:rsidR="001F12D9" w:rsidRPr="00350CD8" w:rsidRDefault="001F12D9" w:rsidP="00350CD8">
            <w:pPr>
              <w:rPr>
                <w:rFonts w:ascii="Arial" w:eastAsia="Calibri" w:hAnsi="Arial" w:cs="Arial"/>
                <w:b/>
                <w:lang w:eastAsia="en-US"/>
              </w:rPr>
            </w:pPr>
            <w:r w:rsidRPr="00350CD8">
              <w:rPr>
                <w:rFonts w:ascii="Arial" w:eastAsia="Calibri" w:hAnsi="Arial" w:cs="Arial"/>
                <w:b/>
                <w:lang w:eastAsia="en-US"/>
              </w:rPr>
              <w:lastRenderedPageBreak/>
              <w:t>Integrity</w:t>
            </w:r>
          </w:p>
          <w:p w14:paraId="352CE117" w14:textId="77777777" w:rsidR="001F12D9" w:rsidRPr="00350CD8" w:rsidRDefault="001F12D9" w:rsidP="00350CD8">
            <w:pPr>
              <w:numPr>
                <w:ilvl w:val="0"/>
                <w:numId w:val="6"/>
              </w:numPr>
              <w:contextualSpacing/>
              <w:rPr>
                <w:rFonts w:ascii="Arial" w:eastAsia="Calibri" w:hAnsi="Arial" w:cs="Arial"/>
                <w:b/>
                <w:lang w:eastAsia="en-US"/>
              </w:rPr>
            </w:pPr>
            <w:r w:rsidRPr="00350CD8">
              <w:rPr>
                <w:rFonts w:ascii="Arial" w:eastAsia="Calibri" w:hAnsi="Arial" w:cs="Arial"/>
                <w:lang w:eastAsia="en-US"/>
              </w:rPr>
              <w:t>Puts the purpose of the organisation at the heart of everything done</w:t>
            </w:r>
          </w:p>
          <w:p w14:paraId="15C4024E" w14:textId="77777777" w:rsidR="001F12D9" w:rsidRPr="00350CD8" w:rsidRDefault="001F12D9" w:rsidP="00350CD8">
            <w:pPr>
              <w:ind w:left="720"/>
              <w:contextualSpacing/>
              <w:rPr>
                <w:rFonts w:ascii="Arial" w:eastAsia="Calibri" w:hAnsi="Arial" w:cs="Arial"/>
                <w:b/>
                <w:lang w:eastAsia="en-US"/>
              </w:rPr>
            </w:pPr>
          </w:p>
          <w:p w14:paraId="1B9920BD" w14:textId="77777777" w:rsidR="001F12D9" w:rsidRPr="00350CD8" w:rsidRDefault="001F12D9" w:rsidP="00350CD8">
            <w:pPr>
              <w:numPr>
                <w:ilvl w:val="0"/>
                <w:numId w:val="7"/>
              </w:numPr>
              <w:contextualSpacing/>
              <w:rPr>
                <w:rFonts w:ascii="Arial" w:eastAsia="Calibri" w:hAnsi="Arial" w:cs="Arial"/>
                <w:lang w:eastAsia="en-US"/>
              </w:rPr>
            </w:pPr>
            <w:r w:rsidRPr="00350CD8">
              <w:rPr>
                <w:rFonts w:ascii="Arial" w:eastAsia="Calibri" w:hAnsi="Arial" w:cs="Arial"/>
                <w:lang w:eastAsia="en-US"/>
              </w:rPr>
              <w:t>Strives to do the right thing, through role modelling an authentic leadership style and ensuring actions reflect promises</w:t>
            </w:r>
          </w:p>
          <w:p w14:paraId="5C89A130" w14:textId="77777777" w:rsidR="001F12D9" w:rsidRPr="00350CD8" w:rsidRDefault="001F12D9" w:rsidP="00350CD8">
            <w:pPr>
              <w:ind w:left="720"/>
              <w:contextualSpacing/>
              <w:rPr>
                <w:rFonts w:ascii="Arial" w:eastAsia="Calibri" w:hAnsi="Arial" w:cs="Arial"/>
                <w:lang w:eastAsia="en-US"/>
              </w:rPr>
            </w:pPr>
          </w:p>
          <w:p w14:paraId="26F9A6ED" w14:textId="77777777" w:rsidR="001F12D9" w:rsidRPr="00350CD8" w:rsidRDefault="001F12D9" w:rsidP="00350CD8">
            <w:pPr>
              <w:numPr>
                <w:ilvl w:val="0"/>
                <w:numId w:val="8"/>
              </w:numPr>
              <w:contextualSpacing/>
              <w:rPr>
                <w:rFonts w:ascii="Arial" w:eastAsia="Calibri" w:hAnsi="Arial" w:cs="Arial"/>
                <w:lang w:eastAsia="en-US"/>
              </w:rPr>
            </w:pPr>
            <w:r w:rsidRPr="00350CD8">
              <w:rPr>
                <w:rFonts w:ascii="Arial" w:eastAsia="Calibri" w:hAnsi="Arial" w:cs="Arial"/>
                <w:lang w:eastAsia="en-US"/>
              </w:rPr>
              <w:t>A constructive approach to mistakes as part of a learning experience and has the confidence to speak up when things don’t seem right</w:t>
            </w:r>
          </w:p>
          <w:p w14:paraId="52858892" w14:textId="77777777" w:rsidR="001F12D9" w:rsidRPr="00350CD8" w:rsidRDefault="001F12D9" w:rsidP="00350CD8">
            <w:pPr>
              <w:ind w:left="720"/>
              <w:contextualSpacing/>
              <w:rPr>
                <w:rFonts w:ascii="Arial" w:eastAsia="Calibri" w:hAnsi="Arial" w:cs="Arial"/>
                <w:lang w:eastAsia="en-US"/>
              </w:rPr>
            </w:pPr>
          </w:p>
          <w:p w14:paraId="67D524E6" w14:textId="77777777" w:rsidR="001F12D9" w:rsidRPr="00350CD8" w:rsidRDefault="001F12D9" w:rsidP="00350CD8">
            <w:pPr>
              <w:numPr>
                <w:ilvl w:val="0"/>
                <w:numId w:val="7"/>
              </w:numPr>
              <w:contextualSpacing/>
              <w:rPr>
                <w:rFonts w:ascii="Arial" w:eastAsia="Calibri" w:hAnsi="Arial" w:cs="Arial"/>
                <w:lang w:eastAsia="en-US"/>
              </w:rPr>
            </w:pPr>
            <w:r w:rsidRPr="00350CD8">
              <w:rPr>
                <w:rFonts w:ascii="Arial" w:eastAsia="Calibri" w:hAnsi="Arial" w:cs="Arial"/>
                <w:lang w:eastAsia="en-US"/>
              </w:rPr>
              <w:t>Values different styles, perspectives, backgrounds and experiences, supporting a diverse, open and inclusive culture</w:t>
            </w:r>
          </w:p>
          <w:p w14:paraId="76F57FEA" w14:textId="77777777" w:rsidR="001F12D9" w:rsidRPr="00350CD8" w:rsidRDefault="001F12D9" w:rsidP="00350CD8">
            <w:pPr>
              <w:ind w:left="720"/>
              <w:contextualSpacing/>
              <w:rPr>
                <w:rFonts w:ascii="Arial" w:eastAsia="Calibri" w:hAnsi="Arial" w:cs="Arial"/>
                <w:lang w:eastAsia="en-US"/>
              </w:rPr>
            </w:pPr>
          </w:p>
          <w:p w14:paraId="43393795" w14:textId="77777777" w:rsidR="001F12D9" w:rsidRPr="00350CD8" w:rsidRDefault="001F12D9" w:rsidP="00350CD8">
            <w:pPr>
              <w:numPr>
                <w:ilvl w:val="0"/>
                <w:numId w:val="6"/>
              </w:numPr>
              <w:contextualSpacing/>
              <w:rPr>
                <w:rFonts w:ascii="Arial" w:eastAsia="Calibri" w:hAnsi="Arial" w:cs="Arial"/>
                <w:b/>
                <w:lang w:eastAsia="en-US"/>
              </w:rPr>
            </w:pPr>
            <w:r w:rsidRPr="00350CD8">
              <w:rPr>
                <w:rFonts w:ascii="Arial" w:eastAsia="Calibri" w:hAnsi="Arial" w:cs="Arial"/>
                <w:lang w:eastAsia="en-US"/>
              </w:rPr>
              <w:t>Acts as an ambassador for service area, the directorate and CQC, demonstrating the highest professional standards in relationships with both internal and external stakeholders</w:t>
            </w:r>
          </w:p>
          <w:p w14:paraId="05162779" w14:textId="77777777" w:rsidR="001F12D9" w:rsidRPr="00350CD8" w:rsidRDefault="001F12D9" w:rsidP="00350CD8">
            <w:pPr>
              <w:rPr>
                <w:rFonts w:ascii="Arial" w:eastAsia="Calibri" w:hAnsi="Arial" w:cs="Arial"/>
                <w:b/>
                <w:u w:val="single"/>
                <w:lang w:eastAsia="en-US"/>
              </w:rPr>
            </w:pPr>
          </w:p>
        </w:tc>
      </w:tr>
      <w:tr w:rsidR="001F12D9" w:rsidRPr="00350CD8" w14:paraId="0280E77D" w14:textId="77777777" w:rsidTr="00666491">
        <w:tc>
          <w:tcPr>
            <w:tcW w:w="9639" w:type="dxa"/>
            <w:shd w:val="clear" w:color="auto" w:fill="FDE9D9"/>
          </w:tcPr>
          <w:p w14:paraId="620F8463" w14:textId="77777777" w:rsidR="001F12D9" w:rsidRPr="00350CD8" w:rsidRDefault="001F12D9" w:rsidP="00350CD8">
            <w:pPr>
              <w:rPr>
                <w:rFonts w:ascii="Arial" w:eastAsia="Calibri" w:hAnsi="Arial" w:cs="Arial"/>
                <w:b/>
                <w:lang w:eastAsia="en-US"/>
              </w:rPr>
            </w:pPr>
            <w:r w:rsidRPr="00350CD8">
              <w:rPr>
                <w:rFonts w:ascii="Arial" w:eastAsia="Calibri" w:hAnsi="Arial" w:cs="Arial"/>
                <w:b/>
                <w:lang w:eastAsia="en-US"/>
              </w:rPr>
              <w:t>Teamwork</w:t>
            </w:r>
          </w:p>
          <w:p w14:paraId="0856B5CA" w14:textId="77777777" w:rsidR="001F12D9" w:rsidRPr="00350CD8" w:rsidRDefault="001F12D9" w:rsidP="00350CD8">
            <w:pPr>
              <w:numPr>
                <w:ilvl w:val="0"/>
                <w:numId w:val="9"/>
              </w:numPr>
              <w:contextualSpacing/>
              <w:rPr>
                <w:rFonts w:ascii="Arial" w:eastAsia="Calibri" w:hAnsi="Arial" w:cs="Arial"/>
                <w:b/>
                <w:u w:val="single"/>
                <w:lang w:eastAsia="en-US"/>
              </w:rPr>
            </w:pPr>
            <w:r w:rsidRPr="00350CD8">
              <w:rPr>
                <w:rFonts w:ascii="Arial" w:eastAsia="Calibri" w:hAnsi="Arial" w:cs="Arial"/>
                <w:lang w:eastAsia="en-US"/>
              </w:rPr>
              <w:t>Facilitates the sharing of best practice across CQC, promoting cross-organisational learning and genuine collaboration</w:t>
            </w:r>
            <w:r w:rsidRPr="00350CD8">
              <w:rPr>
                <w:rFonts w:ascii="Arial" w:eastAsia="Calibri" w:hAnsi="Arial" w:cs="Arial"/>
                <w:lang w:eastAsia="en-US"/>
              </w:rPr>
              <w:br/>
            </w:r>
          </w:p>
          <w:p w14:paraId="0188C879" w14:textId="77777777" w:rsidR="001F12D9" w:rsidRPr="00350CD8" w:rsidRDefault="001F12D9" w:rsidP="00350CD8">
            <w:pPr>
              <w:numPr>
                <w:ilvl w:val="0"/>
                <w:numId w:val="9"/>
              </w:numPr>
              <w:contextualSpacing/>
              <w:rPr>
                <w:rFonts w:ascii="Arial" w:eastAsia="Calibri" w:hAnsi="Arial" w:cs="Arial"/>
                <w:b/>
                <w:u w:val="single"/>
                <w:lang w:eastAsia="en-US"/>
              </w:rPr>
            </w:pPr>
            <w:r w:rsidRPr="00350CD8">
              <w:rPr>
                <w:rFonts w:ascii="Arial" w:eastAsia="Calibri" w:hAnsi="Arial" w:cs="Arial"/>
                <w:lang w:eastAsia="en-US"/>
              </w:rPr>
              <w:t>Maximises team strengths to enhance team performance</w:t>
            </w:r>
          </w:p>
          <w:p w14:paraId="777F855F" w14:textId="77777777" w:rsidR="001F12D9" w:rsidRPr="00350CD8" w:rsidRDefault="001F12D9" w:rsidP="00350CD8">
            <w:pPr>
              <w:ind w:left="720"/>
              <w:contextualSpacing/>
              <w:rPr>
                <w:rFonts w:ascii="Arial" w:eastAsia="Calibri" w:hAnsi="Arial" w:cs="Arial"/>
                <w:b/>
                <w:u w:val="single"/>
                <w:lang w:eastAsia="en-US"/>
              </w:rPr>
            </w:pPr>
          </w:p>
          <w:p w14:paraId="722C8F49" w14:textId="77777777" w:rsidR="001F12D9" w:rsidRPr="00350CD8" w:rsidRDefault="001F12D9" w:rsidP="00350CD8">
            <w:pPr>
              <w:numPr>
                <w:ilvl w:val="0"/>
                <w:numId w:val="9"/>
              </w:numPr>
              <w:contextualSpacing/>
              <w:rPr>
                <w:rFonts w:ascii="Arial" w:eastAsia="Calibri" w:hAnsi="Arial" w:cs="Arial"/>
                <w:lang w:eastAsia="en-US"/>
              </w:rPr>
            </w:pPr>
            <w:r w:rsidRPr="00350CD8">
              <w:rPr>
                <w:rFonts w:ascii="Arial" w:eastAsia="Calibri" w:hAnsi="Arial" w:cs="Arial"/>
                <w:lang w:eastAsia="en-US"/>
              </w:rPr>
              <w:t>Champions change by building adaptable and resilient teams. Involves others in developing solutions, is responsive to feedback and evaluates the impact of change</w:t>
            </w:r>
          </w:p>
          <w:p w14:paraId="3281DFFA" w14:textId="77777777" w:rsidR="001F12D9" w:rsidRPr="00350CD8" w:rsidRDefault="001F12D9" w:rsidP="00350CD8">
            <w:pPr>
              <w:ind w:left="720"/>
              <w:contextualSpacing/>
              <w:rPr>
                <w:rFonts w:ascii="Arial" w:eastAsia="Calibri" w:hAnsi="Arial" w:cs="Arial"/>
                <w:lang w:eastAsia="en-US"/>
              </w:rPr>
            </w:pPr>
          </w:p>
          <w:p w14:paraId="3B7A486C" w14:textId="77777777" w:rsidR="001F12D9" w:rsidRPr="00350CD8" w:rsidRDefault="001F12D9" w:rsidP="00350CD8">
            <w:pPr>
              <w:numPr>
                <w:ilvl w:val="0"/>
                <w:numId w:val="9"/>
              </w:numPr>
              <w:contextualSpacing/>
              <w:rPr>
                <w:rFonts w:ascii="Arial" w:eastAsia="Calibri" w:hAnsi="Arial" w:cs="Arial"/>
                <w:b/>
                <w:lang w:eastAsia="en-US"/>
              </w:rPr>
            </w:pPr>
            <w:r w:rsidRPr="00350CD8">
              <w:rPr>
                <w:rFonts w:ascii="Arial" w:eastAsia="Calibri" w:hAnsi="Arial" w:cs="Arial"/>
                <w:lang w:eastAsia="en-US"/>
              </w:rPr>
              <w:t>Effectively communicates and shares information in a timely manner to bring about sustainable, positive improvement</w:t>
            </w:r>
          </w:p>
          <w:p w14:paraId="5D391F77" w14:textId="77777777" w:rsidR="001F12D9" w:rsidRPr="00350CD8" w:rsidRDefault="001F12D9" w:rsidP="00350CD8">
            <w:pPr>
              <w:ind w:left="720"/>
              <w:contextualSpacing/>
              <w:rPr>
                <w:rFonts w:ascii="Arial" w:eastAsia="Calibri" w:hAnsi="Arial" w:cs="Arial"/>
                <w:b/>
                <w:u w:val="single"/>
                <w:lang w:eastAsia="en-US"/>
              </w:rPr>
            </w:pPr>
            <w:r w:rsidRPr="00350CD8">
              <w:rPr>
                <w:rFonts w:ascii="Arial" w:eastAsia="Calibri" w:hAnsi="Arial" w:cs="Arial"/>
                <w:lang w:eastAsia="en-US"/>
              </w:rPr>
              <w:t xml:space="preserve"> </w:t>
            </w:r>
          </w:p>
          <w:p w14:paraId="7378F5F7" w14:textId="77777777" w:rsidR="001F12D9" w:rsidRPr="00350CD8" w:rsidRDefault="001F12D9" w:rsidP="00350CD8">
            <w:pPr>
              <w:numPr>
                <w:ilvl w:val="0"/>
                <w:numId w:val="9"/>
              </w:numPr>
              <w:contextualSpacing/>
              <w:rPr>
                <w:rFonts w:ascii="Arial" w:eastAsia="Calibri" w:hAnsi="Arial" w:cs="Arial"/>
                <w:b/>
                <w:u w:val="single"/>
                <w:lang w:eastAsia="en-US"/>
              </w:rPr>
            </w:pPr>
            <w:r w:rsidRPr="00350CD8">
              <w:rPr>
                <w:rFonts w:ascii="Arial" w:eastAsia="Calibri" w:hAnsi="Arial" w:cs="Arial"/>
                <w:lang w:eastAsia="en-US"/>
              </w:rPr>
              <w:t>Understands how to link performance management and development so that teams and individuals are supported with their professional and personal growth</w:t>
            </w:r>
          </w:p>
        </w:tc>
      </w:tr>
    </w:tbl>
    <w:p w14:paraId="263D6979" w14:textId="77777777" w:rsidR="0012514B" w:rsidRPr="00350CD8" w:rsidRDefault="0012514B" w:rsidP="00350CD8">
      <w:pPr>
        <w:spacing w:after="120"/>
        <w:rPr>
          <w:rFonts w:ascii="Arial" w:hAnsi="Arial" w:cs="Arial"/>
        </w:rPr>
      </w:pPr>
    </w:p>
    <w:sectPr w:rsidR="0012514B" w:rsidRPr="00350CD8">
      <w:pgSz w:w="11906" w:h="16838"/>
      <w:pgMar w:top="1440" w:right="1800" w:bottom="1440" w:left="1800" w:header="708" w:footer="708" w:gutter="0"/>
      <w:cols w:space="708"/>
      <w:docGrid w:linePitch="360"/>
    </w:sectPr>
  </w:body>
</w:document>
</file>

<file path=word/comments.xml><?xml version="1.0" encoding="utf-8"?>
<w:comment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comment w:id="0" w:author="Mark Tallant" w:date="2026-06-15T10:04:00Z" w:initials="MT">
    <w:p w14:paraId="6C46AB95" w14:textId="77777777" w:rsidR="00784BFF" w:rsidRDefault="00784BFF" w:rsidP="00784BFF">
      <w:pPr>
        <w:pStyle w:val="CommentText"/>
      </w:pPr>
      <w:r>
        <w:rPr>
          <w:rStyle w:val="CommentReference"/>
        </w:rPr>
        <w:annotationRef/>
      </w:r>
      <w:r>
        <w:t>Not sure if this section is needed?</w:t>
      </w:r>
    </w:p>
  </w:comment>
</w:comments>
</file>

<file path=word/commentsExtended.xml><?xml version="1.0" encoding="utf-8"?>
<w15:commentsEx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commentEx w15:paraId="6C46AB95" w15:done="0"/>
</w15:commentsEx>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cr="http://schemas.microsoft.com/office/comments/2020/reactions"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cr w16du wp14">
  <w16cex:commentExtensible w16cex:durableId="5409E391" w16cex:dateUtc="2026-06-15T09:04:00Z"/>
</w16cex:commentsExtensible>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6C46AB95" w16cid:durableId="5409E391"/>
</w16cid:commentsId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200247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8"/>
    <w:multiLevelType w:val="singleLevel"/>
    <w:tmpl w:val="EB105AC0"/>
    <w:lvl w:ilvl="0">
      <w:start w:val="1"/>
      <w:numFmt w:val="decimal"/>
      <w:pStyle w:val="ListNumber"/>
      <w:lvlText w:val="%1."/>
      <w:lvlJc w:val="left"/>
      <w:pPr>
        <w:tabs>
          <w:tab w:val="num" w:pos="567"/>
        </w:tabs>
        <w:ind w:left="567" w:hanging="567"/>
      </w:pPr>
      <w:rPr>
        <w:rFonts w:hint="default"/>
      </w:rPr>
    </w:lvl>
  </w:abstractNum>
  <w:abstractNum w:abstractNumId="1" w15:restartNumberingAfterBreak="0">
    <w:nsid w:val="FFFFFF89"/>
    <w:multiLevelType w:val="singleLevel"/>
    <w:tmpl w:val="DA58DE50"/>
    <w:lvl w:ilvl="0">
      <w:start w:val="1"/>
      <w:numFmt w:val="bullet"/>
      <w:pStyle w:val="ListBullet"/>
      <w:lvlText w:val=""/>
      <w:lvlJc w:val="left"/>
      <w:pPr>
        <w:tabs>
          <w:tab w:val="num" w:pos="567"/>
        </w:tabs>
        <w:ind w:left="567" w:hanging="567"/>
      </w:pPr>
      <w:rPr>
        <w:rFonts w:ascii="Symbol" w:hAnsi="Symbol" w:hint="default"/>
      </w:rPr>
    </w:lvl>
  </w:abstractNum>
  <w:abstractNum w:abstractNumId="2" w15:restartNumberingAfterBreak="0">
    <w:nsid w:val="055B2E4B"/>
    <w:multiLevelType w:val="hybridMultilevel"/>
    <w:tmpl w:val="4C1C37EE"/>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 w15:restartNumberingAfterBreak="0">
    <w:nsid w:val="07A85CA1"/>
    <w:multiLevelType w:val="hybridMultilevel"/>
    <w:tmpl w:val="755CDDD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0C0F41CD"/>
    <w:multiLevelType w:val="hybridMultilevel"/>
    <w:tmpl w:val="D11CBEC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5" w15:restartNumberingAfterBreak="0">
    <w:nsid w:val="12370C9D"/>
    <w:multiLevelType w:val="hybridMultilevel"/>
    <w:tmpl w:val="2F2AD7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12394FB8"/>
    <w:multiLevelType w:val="hybridMultilevel"/>
    <w:tmpl w:val="31749F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EE044B"/>
    <w:multiLevelType w:val="hybridMultilevel"/>
    <w:tmpl w:val="E23A71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E945C02"/>
    <w:multiLevelType w:val="hybridMultilevel"/>
    <w:tmpl w:val="267CB36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9" w15:restartNumberingAfterBreak="0">
    <w:nsid w:val="20F622B5"/>
    <w:multiLevelType w:val="hybridMultilevel"/>
    <w:tmpl w:val="698C880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0" w15:restartNumberingAfterBreak="0">
    <w:nsid w:val="28CB358A"/>
    <w:multiLevelType w:val="hybridMultilevel"/>
    <w:tmpl w:val="5DC83DF0"/>
    <w:lvl w:ilvl="0" w:tplc="08090001">
      <w:start w:val="1"/>
      <w:numFmt w:val="bullet"/>
      <w:lvlText w:val=""/>
      <w:lvlJc w:val="left"/>
      <w:pPr>
        <w:ind w:left="372" w:hanging="360"/>
      </w:pPr>
      <w:rPr>
        <w:rFonts w:ascii="Symbol" w:hAnsi="Symbol" w:hint="default"/>
      </w:rPr>
    </w:lvl>
    <w:lvl w:ilvl="1" w:tplc="08090003">
      <w:start w:val="1"/>
      <w:numFmt w:val="bullet"/>
      <w:lvlText w:val="o"/>
      <w:lvlJc w:val="left"/>
      <w:pPr>
        <w:ind w:left="1092" w:hanging="360"/>
      </w:pPr>
      <w:rPr>
        <w:rFonts w:ascii="Courier New" w:hAnsi="Courier New" w:cs="Courier New" w:hint="default"/>
      </w:rPr>
    </w:lvl>
    <w:lvl w:ilvl="2" w:tplc="08090005">
      <w:start w:val="1"/>
      <w:numFmt w:val="bullet"/>
      <w:lvlText w:val=""/>
      <w:lvlJc w:val="left"/>
      <w:pPr>
        <w:ind w:left="1812" w:hanging="360"/>
      </w:pPr>
      <w:rPr>
        <w:rFonts w:ascii="Wingdings" w:hAnsi="Wingdings" w:hint="default"/>
      </w:rPr>
    </w:lvl>
    <w:lvl w:ilvl="3" w:tplc="08090001">
      <w:start w:val="1"/>
      <w:numFmt w:val="bullet"/>
      <w:lvlText w:val=""/>
      <w:lvlJc w:val="left"/>
      <w:pPr>
        <w:ind w:left="2532" w:hanging="360"/>
      </w:pPr>
      <w:rPr>
        <w:rFonts w:ascii="Symbol" w:hAnsi="Symbol" w:hint="default"/>
      </w:rPr>
    </w:lvl>
    <w:lvl w:ilvl="4" w:tplc="08090003">
      <w:start w:val="1"/>
      <w:numFmt w:val="bullet"/>
      <w:lvlText w:val="o"/>
      <w:lvlJc w:val="left"/>
      <w:pPr>
        <w:ind w:left="3252" w:hanging="360"/>
      </w:pPr>
      <w:rPr>
        <w:rFonts w:ascii="Courier New" w:hAnsi="Courier New" w:cs="Courier New" w:hint="default"/>
      </w:rPr>
    </w:lvl>
    <w:lvl w:ilvl="5" w:tplc="08090005">
      <w:start w:val="1"/>
      <w:numFmt w:val="bullet"/>
      <w:lvlText w:val=""/>
      <w:lvlJc w:val="left"/>
      <w:pPr>
        <w:ind w:left="3972" w:hanging="360"/>
      </w:pPr>
      <w:rPr>
        <w:rFonts w:ascii="Wingdings" w:hAnsi="Wingdings" w:hint="default"/>
      </w:rPr>
    </w:lvl>
    <w:lvl w:ilvl="6" w:tplc="08090001">
      <w:start w:val="1"/>
      <w:numFmt w:val="bullet"/>
      <w:lvlText w:val=""/>
      <w:lvlJc w:val="left"/>
      <w:pPr>
        <w:ind w:left="4692" w:hanging="360"/>
      </w:pPr>
      <w:rPr>
        <w:rFonts w:ascii="Symbol" w:hAnsi="Symbol" w:hint="default"/>
      </w:rPr>
    </w:lvl>
    <w:lvl w:ilvl="7" w:tplc="08090003">
      <w:start w:val="1"/>
      <w:numFmt w:val="bullet"/>
      <w:lvlText w:val="o"/>
      <w:lvlJc w:val="left"/>
      <w:pPr>
        <w:ind w:left="5412" w:hanging="360"/>
      </w:pPr>
      <w:rPr>
        <w:rFonts w:ascii="Courier New" w:hAnsi="Courier New" w:cs="Courier New" w:hint="default"/>
      </w:rPr>
    </w:lvl>
    <w:lvl w:ilvl="8" w:tplc="08090005">
      <w:start w:val="1"/>
      <w:numFmt w:val="bullet"/>
      <w:lvlText w:val=""/>
      <w:lvlJc w:val="left"/>
      <w:pPr>
        <w:ind w:left="6132" w:hanging="360"/>
      </w:pPr>
      <w:rPr>
        <w:rFonts w:ascii="Wingdings" w:hAnsi="Wingdings" w:hint="default"/>
      </w:rPr>
    </w:lvl>
  </w:abstractNum>
  <w:abstractNum w:abstractNumId="11" w15:restartNumberingAfterBreak="0">
    <w:nsid w:val="308E7303"/>
    <w:multiLevelType w:val="hybridMultilevel"/>
    <w:tmpl w:val="0DBE6DF8"/>
    <w:lvl w:ilvl="0" w:tplc="0809000B">
      <w:start w:val="1"/>
      <w:numFmt w:val="bullet"/>
      <w:lvlText w:val=""/>
      <w:lvlJc w:val="left"/>
      <w:pPr>
        <w:ind w:left="1080" w:hanging="360"/>
      </w:pPr>
      <w:rPr>
        <w:rFonts w:ascii="Wingdings" w:hAnsi="Wingdings"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2" w15:restartNumberingAfterBreak="0">
    <w:nsid w:val="31C46BCD"/>
    <w:multiLevelType w:val="hybridMultilevel"/>
    <w:tmpl w:val="B590F5F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3" w15:restartNumberingAfterBreak="0">
    <w:nsid w:val="338F2719"/>
    <w:multiLevelType w:val="hybridMultilevel"/>
    <w:tmpl w:val="286AE3A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347A5A50"/>
    <w:multiLevelType w:val="multilevel"/>
    <w:tmpl w:val="F0E2CE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447D3B21"/>
    <w:multiLevelType w:val="hybridMultilevel"/>
    <w:tmpl w:val="D55CD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6" w15:restartNumberingAfterBreak="0">
    <w:nsid w:val="50C02192"/>
    <w:multiLevelType w:val="hybridMultilevel"/>
    <w:tmpl w:val="21CCDE46"/>
    <w:lvl w:ilvl="0" w:tplc="04090005">
      <w:start w:val="1"/>
      <w:numFmt w:val="bullet"/>
      <w:lvlText w:val=""/>
      <w:lvlJc w:val="left"/>
      <w:pPr>
        <w:ind w:left="360" w:hanging="360"/>
      </w:pPr>
      <w:rPr>
        <w:rFonts w:ascii="Wingdings" w:hAnsi="Wingdings"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7" w15:restartNumberingAfterBreak="0">
    <w:nsid w:val="535D5D9C"/>
    <w:multiLevelType w:val="hybridMultilevel"/>
    <w:tmpl w:val="157A64F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18" w15:restartNumberingAfterBreak="0">
    <w:nsid w:val="55B70636"/>
    <w:multiLevelType w:val="hybridMultilevel"/>
    <w:tmpl w:val="0BAC0B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58D51FD9"/>
    <w:multiLevelType w:val="hybridMultilevel"/>
    <w:tmpl w:val="1BE0D2C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5C77000A"/>
    <w:multiLevelType w:val="hybridMultilevel"/>
    <w:tmpl w:val="FB2666A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1" w15:restartNumberingAfterBreak="0">
    <w:nsid w:val="6CF24EDF"/>
    <w:multiLevelType w:val="hybridMultilevel"/>
    <w:tmpl w:val="E9E2336E"/>
    <w:lvl w:ilvl="0" w:tplc="85B4E590">
      <w:start w:val="1"/>
      <w:numFmt w:val="bullet"/>
      <w:lvlText w:val="•"/>
      <w:lvlJc w:val="left"/>
      <w:pPr>
        <w:tabs>
          <w:tab w:val="num" w:pos="720"/>
        </w:tabs>
        <w:ind w:left="720" w:hanging="360"/>
      </w:pPr>
      <w:rPr>
        <w:rFonts w:ascii="Times New Roman" w:hAnsi="Times New Roman" w:hint="default"/>
      </w:rPr>
    </w:lvl>
    <w:lvl w:ilvl="1" w:tplc="876CDABA" w:tentative="1">
      <w:start w:val="1"/>
      <w:numFmt w:val="bullet"/>
      <w:lvlText w:val="•"/>
      <w:lvlJc w:val="left"/>
      <w:pPr>
        <w:tabs>
          <w:tab w:val="num" w:pos="1440"/>
        </w:tabs>
        <w:ind w:left="1440" w:hanging="360"/>
      </w:pPr>
      <w:rPr>
        <w:rFonts w:ascii="Times New Roman" w:hAnsi="Times New Roman" w:hint="default"/>
      </w:rPr>
    </w:lvl>
    <w:lvl w:ilvl="2" w:tplc="8D4E7AE4" w:tentative="1">
      <w:start w:val="1"/>
      <w:numFmt w:val="bullet"/>
      <w:lvlText w:val="•"/>
      <w:lvlJc w:val="left"/>
      <w:pPr>
        <w:tabs>
          <w:tab w:val="num" w:pos="2160"/>
        </w:tabs>
        <w:ind w:left="2160" w:hanging="360"/>
      </w:pPr>
      <w:rPr>
        <w:rFonts w:ascii="Times New Roman" w:hAnsi="Times New Roman" w:hint="default"/>
      </w:rPr>
    </w:lvl>
    <w:lvl w:ilvl="3" w:tplc="09F2F132" w:tentative="1">
      <w:start w:val="1"/>
      <w:numFmt w:val="bullet"/>
      <w:lvlText w:val="•"/>
      <w:lvlJc w:val="left"/>
      <w:pPr>
        <w:tabs>
          <w:tab w:val="num" w:pos="2880"/>
        </w:tabs>
        <w:ind w:left="2880" w:hanging="360"/>
      </w:pPr>
      <w:rPr>
        <w:rFonts w:ascii="Times New Roman" w:hAnsi="Times New Roman" w:hint="default"/>
      </w:rPr>
    </w:lvl>
    <w:lvl w:ilvl="4" w:tplc="B246BDA2" w:tentative="1">
      <w:start w:val="1"/>
      <w:numFmt w:val="bullet"/>
      <w:lvlText w:val="•"/>
      <w:lvlJc w:val="left"/>
      <w:pPr>
        <w:tabs>
          <w:tab w:val="num" w:pos="3600"/>
        </w:tabs>
        <w:ind w:left="3600" w:hanging="360"/>
      </w:pPr>
      <w:rPr>
        <w:rFonts w:ascii="Times New Roman" w:hAnsi="Times New Roman" w:hint="default"/>
      </w:rPr>
    </w:lvl>
    <w:lvl w:ilvl="5" w:tplc="639CC7E0" w:tentative="1">
      <w:start w:val="1"/>
      <w:numFmt w:val="bullet"/>
      <w:lvlText w:val="•"/>
      <w:lvlJc w:val="left"/>
      <w:pPr>
        <w:tabs>
          <w:tab w:val="num" w:pos="4320"/>
        </w:tabs>
        <w:ind w:left="4320" w:hanging="360"/>
      </w:pPr>
      <w:rPr>
        <w:rFonts w:ascii="Times New Roman" w:hAnsi="Times New Roman" w:hint="default"/>
      </w:rPr>
    </w:lvl>
    <w:lvl w:ilvl="6" w:tplc="7C0415FA" w:tentative="1">
      <w:start w:val="1"/>
      <w:numFmt w:val="bullet"/>
      <w:lvlText w:val="•"/>
      <w:lvlJc w:val="left"/>
      <w:pPr>
        <w:tabs>
          <w:tab w:val="num" w:pos="5040"/>
        </w:tabs>
        <w:ind w:left="5040" w:hanging="360"/>
      </w:pPr>
      <w:rPr>
        <w:rFonts w:ascii="Times New Roman" w:hAnsi="Times New Roman" w:hint="default"/>
      </w:rPr>
    </w:lvl>
    <w:lvl w:ilvl="7" w:tplc="5D7CCF32" w:tentative="1">
      <w:start w:val="1"/>
      <w:numFmt w:val="bullet"/>
      <w:lvlText w:val="•"/>
      <w:lvlJc w:val="left"/>
      <w:pPr>
        <w:tabs>
          <w:tab w:val="num" w:pos="5760"/>
        </w:tabs>
        <w:ind w:left="5760" w:hanging="360"/>
      </w:pPr>
      <w:rPr>
        <w:rFonts w:ascii="Times New Roman" w:hAnsi="Times New Roman" w:hint="default"/>
      </w:rPr>
    </w:lvl>
    <w:lvl w:ilvl="8" w:tplc="45622A5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70F93F1D"/>
    <w:multiLevelType w:val="hybridMultilevel"/>
    <w:tmpl w:val="96047C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3AD7CA8"/>
    <w:multiLevelType w:val="hybridMultilevel"/>
    <w:tmpl w:val="0BB8D68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76AC70F8"/>
    <w:multiLevelType w:val="hybridMultilevel"/>
    <w:tmpl w:val="D6F29A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CF05ECA"/>
    <w:multiLevelType w:val="hybridMultilevel"/>
    <w:tmpl w:val="4BA0BC3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790856675">
    <w:abstractNumId w:val="0"/>
  </w:num>
  <w:num w:numId="2" w16cid:durableId="818376839">
    <w:abstractNumId w:val="1"/>
  </w:num>
  <w:num w:numId="3" w16cid:durableId="885915735">
    <w:abstractNumId w:val="15"/>
  </w:num>
  <w:num w:numId="4" w16cid:durableId="1249344957">
    <w:abstractNumId w:val="8"/>
  </w:num>
  <w:num w:numId="5" w16cid:durableId="513230790">
    <w:abstractNumId w:val="17"/>
  </w:num>
  <w:num w:numId="6" w16cid:durableId="780682950">
    <w:abstractNumId w:val="9"/>
  </w:num>
  <w:num w:numId="7" w16cid:durableId="1547765158">
    <w:abstractNumId w:val="4"/>
  </w:num>
  <w:num w:numId="8" w16cid:durableId="1864853587">
    <w:abstractNumId w:val="12"/>
  </w:num>
  <w:num w:numId="9" w16cid:durableId="2063286337">
    <w:abstractNumId w:val="20"/>
  </w:num>
  <w:num w:numId="10" w16cid:durableId="1135877083">
    <w:abstractNumId w:val="19"/>
  </w:num>
  <w:num w:numId="11" w16cid:durableId="1590964951">
    <w:abstractNumId w:val="16"/>
  </w:num>
  <w:num w:numId="12" w16cid:durableId="772555027">
    <w:abstractNumId w:val="7"/>
  </w:num>
  <w:num w:numId="13" w16cid:durableId="1218055316">
    <w:abstractNumId w:val="25"/>
  </w:num>
  <w:num w:numId="14" w16cid:durableId="889803584">
    <w:abstractNumId w:val="10"/>
  </w:num>
  <w:num w:numId="15" w16cid:durableId="273367723">
    <w:abstractNumId w:val="21"/>
  </w:num>
  <w:num w:numId="16" w16cid:durableId="1609121092">
    <w:abstractNumId w:val="24"/>
  </w:num>
  <w:num w:numId="17" w16cid:durableId="540363889">
    <w:abstractNumId w:val="22"/>
  </w:num>
  <w:num w:numId="18" w16cid:durableId="1247416450">
    <w:abstractNumId w:val="2"/>
  </w:num>
  <w:num w:numId="19" w16cid:durableId="116879107">
    <w:abstractNumId w:val="11"/>
  </w:num>
  <w:num w:numId="20" w16cid:durableId="250625173">
    <w:abstractNumId w:val="23"/>
  </w:num>
  <w:num w:numId="21" w16cid:durableId="1522625677">
    <w:abstractNumId w:val="13"/>
  </w:num>
  <w:num w:numId="22" w16cid:durableId="2104837880">
    <w:abstractNumId w:val="18"/>
  </w:num>
  <w:num w:numId="23" w16cid:durableId="1794397449">
    <w:abstractNumId w:val="3"/>
  </w:num>
  <w:num w:numId="24" w16cid:durableId="1535073751">
    <w:abstractNumId w:val="14"/>
  </w:num>
  <w:num w:numId="25" w16cid:durableId="1162501900">
    <w:abstractNumId w:val="6"/>
  </w:num>
  <w:num w:numId="26" w16cid:durableId="1573655826">
    <w:abstractNumId w:val="5"/>
  </w:num>
  <w:numIdMacAtCleanup w:val="13"/>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5:person w15:author="Mark Tallant">
    <w15:presenceInfo w15:providerId="AD" w15:userId="S::Mark.Tallant@cqc.org.uk::3a4093b0-fe3e-46c6-ae9c-765dc14d88c9"/>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22F0"/>
    <w:rsid w:val="00010C9F"/>
    <w:rsid w:val="000243BE"/>
    <w:rsid w:val="00025C9A"/>
    <w:rsid w:val="00025CB4"/>
    <w:rsid w:val="00031809"/>
    <w:rsid w:val="00032A4B"/>
    <w:rsid w:val="00034D03"/>
    <w:rsid w:val="00036CA6"/>
    <w:rsid w:val="0006271D"/>
    <w:rsid w:val="00072106"/>
    <w:rsid w:val="00076D8D"/>
    <w:rsid w:val="00090E14"/>
    <w:rsid w:val="000925DF"/>
    <w:rsid w:val="000A0732"/>
    <w:rsid w:val="000A0BD6"/>
    <w:rsid w:val="000A4E14"/>
    <w:rsid w:val="000B7956"/>
    <w:rsid w:val="000D0D38"/>
    <w:rsid w:val="000E3328"/>
    <w:rsid w:val="000E4061"/>
    <w:rsid w:val="000F0B4E"/>
    <w:rsid w:val="000F27DC"/>
    <w:rsid w:val="000F2D1C"/>
    <w:rsid w:val="00100433"/>
    <w:rsid w:val="00101472"/>
    <w:rsid w:val="001026CD"/>
    <w:rsid w:val="0010306D"/>
    <w:rsid w:val="00106A39"/>
    <w:rsid w:val="001112D3"/>
    <w:rsid w:val="0011145F"/>
    <w:rsid w:val="00116458"/>
    <w:rsid w:val="00116F40"/>
    <w:rsid w:val="00124574"/>
    <w:rsid w:val="00124DEF"/>
    <w:rsid w:val="0012514B"/>
    <w:rsid w:val="00130B3E"/>
    <w:rsid w:val="00137651"/>
    <w:rsid w:val="00147803"/>
    <w:rsid w:val="0015080C"/>
    <w:rsid w:val="00154309"/>
    <w:rsid w:val="00165D19"/>
    <w:rsid w:val="00166BD5"/>
    <w:rsid w:val="00172E9D"/>
    <w:rsid w:val="00175962"/>
    <w:rsid w:val="00187C3C"/>
    <w:rsid w:val="0019110D"/>
    <w:rsid w:val="00196B3F"/>
    <w:rsid w:val="001B38B1"/>
    <w:rsid w:val="001B5FEF"/>
    <w:rsid w:val="001C4683"/>
    <w:rsid w:val="001D2F09"/>
    <w:rsid w:val="001D33EF"/>
    <w:rsid w:val="001E1F40"/>
    <w:rsid w:val="001F12D9"/>
    <w:rsid w:val="001F1B37"/>
    <w:rsid w:val="001F3320"/>
    <w:rsid w:val="001F7A84"/>
    <w:rsid w:val="00203F4A"/>
    <w:rsid w:val="00210EBE"/>
    <w:rsid w:val="002132BF"/>
    <w:rsid w:val="00214DAC"/>
    <w:rsid w:val="0021703F"/>
    <w:rsid w:val="0022197B"/>
    <w:rsid w:val="00221F42"/>
    <w:rsid w:val="002237AD"/>
    <w:rsid w:val="00225405"/>
    <w:rsid w:val="00247B06"/>
    <w:rsid w:val="00252FB1"/>
    <w:rsid w:val="00257232"/>
    <w:rsid w:val="0026408D"/>
    <w:rsid w:val="00265BD0"/>
    <w:rsid w:val="0026741A"/>
    <w:rsid w:val="0027022D"/>
    <w:rsid w:val="00273209"/>
    <w:rsid w:val="00274705"/>
    <w:rsid w:val="00275153"/>
    <w:rsid w:val="00282C55"/>
    <w:rsid w:val="002871D8"/>
    <w:rsid w:val="00297175"/>
    <w:rsid w:val="002A1427"/>
    <w:rsid w:val="002A299A"/>
    <w:rsid w:val="002A2B1C"/>
    <w:rsid w:val="002A6F83"/>
    <w:rsid w:val="002B09A1"/>
    <w:rsid w:val="002D43FB"/>
    <w:rsid w:val="002D66E7"/>
    <w:rsid w:val="002D6AFB"/>
    <w:rsid w:val="002E0186"/>
    <w:rsid w:val="002F020E"/>
    <w:rsid w:val="002F18BD"/>
    <w:rsid w:val="002F48F9"/>
    <w:rsid w:val="002F5141"/>
    <w:rsid w:val="003000C4"/>
    <w:rsid w:val="00300592"/>
    <w:rsid w:val="00303985"/>
    <w:rsid w:val="00312741"/>
    <w:rsid w:val="00316418"/>
    <w:rsid w:val="0033111D"/>
    <w:rsid w:val="0033195B"/>
    <w:rsid w:val="0033480A"/>
    <w:rsid w:val="003375BE"/>
    <w:rsid w:val="00341D75"/>
    <w:rsid w:val="00343F47"/>
    <w:rsid w:val="00344DE5"/>
    <w:rsid w:val="00350CD8"/>
    <w:rsid w:val="00352912"/>
    <w:rsid w:val="00364224"/>
    <w:rsid w:val="00377797"/>
    <w:rsid w:val="00392897"/>
    <w:rsid w:val="003A2333"/>
    <w:rsid w:val="003B4160"/>
    <w:rsid w:val="003B5A71"/>
    <w:rsid w:val="003C08FA"/>
    <w:rsid w:val="003D173F"/>
    <w:rsid w:val="003D6BB0"/>
    <w:rsid w:val="003E0F59"/>
    <w:rsid w:val="003F03FE"/>
    <w:rsid w:val="003F71D3"/>
    <w:rsid w:val="004108C2"/>
    <w:rsid w:val="0041173B"/>
    <w:rsid w:val="0041408E"/>
    <w:rsid w:val="00431368"/>
    <w:rsid w:val="004455E8"/>
    <w:rsid w:val="00451E0B"/>
    <w:rsid w:val="00452A5A"/>
    <w:rsid w:val="004717DF"/>
    <w:rsid w:val="0047681E"/>
    <w:rsid w:val="00490E10"/>
    <w:rsid w:val="0049527A"/>
    <w:rsid w:val="004A5264"/>
    <w:rsid w:val="004D4417"/>
    <w:rsid w:val="004E23F2"/>
    <w:rsid w:val="004E65D8"/>
    <w:rsid w:val="004F51C2"/>
    <w:rsid w:val="00501667"/>
    <w:rsid w:val="005066A8"/>
    <w:rsid w:val="005128CC"/>
    <w:rsid w:val="00516C0C"/>
    <w:rsid w:val="0052071A"/>
    <w:rsid w:val="0052379F"/>
    <w:rsid w:val="0054538E"/>
    <w:rsid w:val="00546EA6"/>
    <w:rsid w:val="00553730"/>
    <w:rsid w:val="00564CB4"/>
    <w:rsid w:val="00565710"/>
    <w:rsid w:val="00565805"/>
    <w:rsid w:val="005670C7"/>
    <w:rsid w:val="00594561"/>
    <w:rsid w:val="005971D2"/>
    <w:rsid w:val="005A7197"/>
    <w:rsid w:val="005B02D8"/>
    <w:rsid w:val="005B1480"/>
    <w:rsid w:val="005B2D66"/>
    <w:rsid w:val="005B3462"/>
    <w:rsid w:val="005B3D09"/>
    <w:rsid w:val="005D0F59"/>
    <w:rsid w:val="005D74A0"/>
    <w:rsid w:val="005E116D"/>
    <w:rsid w:val="005F151D"/>
    <w:rsid w:val="005F283D"/>
    <w:rsid w:val="005F60A9"/>
    <w:rsid w:val="005F7603"/>
    <w:rsid w:val="0060025A"/>
    <w:rsid w:val="00600899"/>
    <w:rsid w:val="006027CD"/>
    <w:rsid w:val="0060374B"/>
    <w:rsid w:val="00612F62"/>
    <w:rsid w:val="00614510"/>
    <w:rsid w:val="0061464A"/>
    <w:rsid w:val="00627EB0"/>
    <w:rsid w:val="00630D86"/>
    <w:rsid w:val="006320F7"/>
    <w:rsid w:val="00645F4D"/>
    <w:rsid w:val="00664062"/>
    <w:rsid w:val="00666491"/>
    <w:rsid w:val="00666988"/>
    <w:rsid w:val="00673E11"/>
    <w:rsid w:val="00673E91"/>
    <w:rsid w:val="006740B9"/>
    <w:rsid w:val="0069030A"/>
    <w:rsid w:val="006979BC"/>
    <w:rsid w:val="006A4BD9"/>
    <w:rsid w:val="006B30AF"/>
    <w:rsid w:val="006B4B27"/>
    <w:rsid w:val="006B613D"/>
    <w:rsid w:val="006C5CF6"/>
    <w:rsid w:val="006C68D4"/>
    <w:rsid w:val="006C6A66"/>
    <w:rsid w:val="006C7038"/>
    <w:rsid w:val="006D1D92"/>
    <w:rsid w:val="006D2C1E"/>
    <w:rsid w:val="006D3F78"/>
    <w:rsid w:val="006E113D"/>
    <w:rsid w:val="006E7629"/>
    <w:rsid w:val="00714875"/>
    <w:rsid w:val="00734456"/>
    <w:rsid w:val="00744B2A"/>
    <w:rsid w:val="0074747F"/>
    <w:rsid w:val="00752627"/>
    <w:rsid w:val="00763C19"/>
    <w:rsid w:val="007655AD"/>
    <w:rsid w:val="00774BDE"/>
    <w:rsid w:val="00784BFF"/>
    <w:rsid w:val="00787D50"/>
    <w:rsid w:val="00790027"/>
    <w:rsid w:val="007902CF"/>
    <w:rsid w:val="007946F4"/>
    <w:rsid w:val="00796FAB"/>
    <w:rsid w:val="00797852"/>
    <w:rsid w:val="007979A9"/>
    <w:rsid w:val="007A60D2"/>
    <w:rsid w:val="007C3ACB"/>
    <w:rsid w:val="007D5F25"/>
    <w:rsid w:val="007E32A0"/>
    <w:rsid w:val="007E7B58"/>
    <w:rsid w:val="007F1089"/>
    <w:rsid w:val="007F7190"/>
    <w:rsid w:val="00800E70"/>
    <w:rsid w:val="0080222B"/>
    <w:rsid w:val="008069E7"/>
    <w:rsid w:val="00815B41"/>
    <w:rsid w:val="00815FF5"/>
    <w:rsid w:val="00816045"/>
    <w:rsid w:val="00830177"/>
    <w:rsid w:val="008309B3"/>
    <w:rsid w:val="0083530E"/>
    <w:rsid w:val="008423C7"/>
    <w:rsid w:val="00865ACB"/>
    <w:rsid w:val="0087497B"/>
    <w:rsid w:val="008753D7"/>
    <w:rsid w:val="00877FBA"/>
    <w:rsid w:val="008928F1"/>
    <w:rsid w:val="008B3102"/>
    <w:rsid w:val="008B5A5C"/>
    <w:rsid w:val="008B79CC"/>
    <w:rsid w:val="008C7AAD"/>
    <w:rsid w:val="008D2991"/>
    <w:rsid w:val="008E056C"/>
    <w:rsid w:val="008E1AEB"/>
    <w:rsid w:val="008E2D5B"/>
    <w:rsid w:val="008E39C0"/>
    <w:rsid w:val="008E7138"/>
    <w:rsid w:val="008F2F4D"/>
    <w:rsid w:val="008F64CB"/>
    <w:rsid w:val="008F6904"/>
    <w:rsid w:val="0090101B"/>
    <w:rsid w:val="00906C12"/>
    <w:rsid w:val="009073C5"/>
    <w:rsid w:val="00911515"/>
    <w:rsid w:val="00921DD7"/>
    <w:rsid w:val="00931CE0"/>
    <w:rsid w:val="00953B31"/>
    <w:rsid w:val="00966ACE"/>
    <w:rsid w:val="00967367"/>
    <w:rsid w:val="00967BCC"/>
    <w:rsid w:val="0097143E"/>
    <w:rsid w:val="00974B75"/>
    <w:rsid w:val="00987542"/>
    <w:rsid w:val="00993BB1"/>
    <w:rsid w:val="009950BA"/>
    <w:rsid w:val="00996958"/>
    <w:rsid w:val="009A26B9"/>
    <w:rsid w:val="009B28ED"/>
    <w:rsid w:val="009B29CB"/>
    <w:rsid w:val="009B6265"/>
    <w:rsid w:val="009C321E"/>
    <w:rsid w:val="009D233F"/>
    <w:rsid w:val="009D6E30"/>
    <w:rsid w:val="009E3675"/>
    <w:rsid w:val="009F2063"/>
    <w:rsid w:val="00A0337C"/>
    <w:rsid w:val="00A10044"/>
    <w:rsid w:val="00A32FA5"/>
    <w:rsid w:val="00A41343"/>
    <w:rsid w:val="00A53F70"/>
    <w:rsid w:val="00A84827"/>
    <w:rsid w:val="00AB3644"/>
    <w:rsid w:val="00AC2AC1"/>
    <w:rsid w:val="00AC3F40"/>
    <w:rsid w:val="00AC638F"/>
    <w:rsid w:val="00B028B1"/>
    <w:rsid w:val="00B06948"/>
    <w:rsid w:val="00B1011A"/>
    <w:rsid w:val="00B108B1"/>
    <w:rsid w:val="00B30BAF"/>
    <w:rsid w:val="00B368A6"/>
    <w:rsid w:val="00B40D9A"/>
    <w:rsid w:val="00B422F0"/>
    <w:rsid w:val="00B44BA0"/>
    <w:rsid w:val="00B45590"/>
    <w:rsid w:val="00B457E0"/>
    <w:rsid w:val="00B53719"/>
    <w:rsid w:val="00B55726"/>
    <w:rsid w:val="00BA4EE1"/>
    <w:rsid w:val="00BB6177"/>
    <w:rsid w:val="00BC07C4"/>
    <w:rsid w:val="00BC1EAC"/>
    <w:rsid w:val="00BC2E4B"/>
    <w:rsid w:val="00BC6A12"/>
    <w:rsid w:val="00BE1BCB"/>
    <w:rsid w:val="00BE2DB0"/>
    <w:rsid w:val="00BE5E98"/>
    <w:rsid w:val="00BF3FC0"/>
    <w:rsid w:val="00C03B27"/>
    <w:rsid w:val="00C067DB"/>
    <w:rsid w:val="00C15FAF"/>
    <w:rsid w:val="00C17433"/>
    <w:rsid w:val="00C36D4C"/>
    <w:rsid w:val="00C411AC"/>
    <w:rsid w:val="00C43B7C"/>
    <w:rsid w:val="00C475F9"/>
    <w:rsid w:val="00C50753"/>
    <w:rsid w:val="00C52FEA"/>
    <w:rsid w:val="00C54150"/>
    <w:rsid w:val="00C549C0"/>
    <w:rsid w:val="00C57EFA"/>
    <w:rsid w:val="00C61C1D"/>
    <w:rsid w:val="00C67D98"/>
    <w:rsid w:val="00C7265E"/>
    <w:rsid w:val="00C9241F"/>
    <w:rsid w:val="00C95F13"/>
    <w:rsid w:val="00CA23D6"/>
    <w:rsid w:val="00CA4B84"/>
    <w:rsid w:val="00CA7CED"/>
    <w:rsid w:val="00CB1D38"/>
    <w:rsid w:val="00CC3DC0"/>
    <w:rsid w:val="00CC4489"/>
    <w:rsid w:val="00CF1C69"/>
    <w:rsid w:val="00CF4E92"/>
    <w:rsid w:val="00CF62D9"/>
    <w:rsid w:val="00D025C0"/>
    <w:rsid w:val="00D026B8"/>
    <w:rsid w:val="00D06BA6"/>
    <w:rsid w:val="00D1163A"/>
    <w:rsid w:val="00D15DE0"/>
    <w:rsid w:val="00D27E2D"/>
    <w:rsid w:val="00D54833"/>
    <w:rsid w:val="00D55D0B"/>
    <w:rsid w:val="00D57927"/>
    <w:rsid w:val="00D67E2C"/>
    <w:rsid w:val="00D745EF"/>
    <w:rsid w:val="00D8445B"/>
    <w:rsid w:val="00D924E9"/>
    <w:rsid w:val="00D96147"/>
    <w:rsid w:val="00DA5E98"/>
    <w:rsid w:val="00DB5996"/>
    <w:rsid w:val="00DB7226"/>
    <w:rsid w:val="00DD0B63"/>
    <w:rsid w:val="00DE46E7"/>
    <w:rsid w:val="00DE48B7"/>
    <w:rsid w:val="00DF6F69"/>
    <w:rsid w:val="00E000E2"/>
    <w:rsid w:val="00E002CB"/>
    <w:rsid w:val="00E00C81"/>
    <w:rsid w:val="00E04816"/>
    <w:rsid w:val="00E1258F"/>
    <w:rsid w:val="00E21F32"/>
    <w:rsid w:val="00E25E4E"/>
    <w:rsid w:val="00E268CD"/>
    <w:rsid w:val="00E270FC"/>
    <w:rsid w:val="00E31F4A"/>
    <w:rsid w:val="00E3548F"/>
    <w:rsid w:val="00E35A50"/>
    <w:rsid w:val="00E40CCD"/>
    <w:rsid w:val="00E521E7"/>
    <w:rsid w:val="00E55672"/>
    <w:rsid w:val="00E56948"/>
    <w:rsid w:val="00E62D88"/>
    <w:rsid w:val="00E72C69"/>
    <w:rsid w:val="00E811FE"/>
    <w:rsid w:val="00E83292"/>
    <w:rsid w:val="00E85EE8"/>
    <w:rsid w:val="00E8750E"/>
    <w:rsid w:val="00E90257"/>
    <w:rsid w:val="00E955C7"/>
    <w:rsid w:val="00E96031"/>
    <w:rsid w:val="00E9664F"/>
    <w:rsid w:val="00EA54EC"/>
    <w:rsid w:val="00EB1F7C"/>
    <w:rsid w:val="00EB781D"/>
    <w:rsid w:val="00EC5B50"/>
    <w:rsid w:val="00ED3B14"/>
    <w:rsid w:val="00ED57DB"/>
    <w:rsid w:val="00ED6EB1"/>
    <w:rsid w:val="00ED6ECE"/>
    <w:rsid w:val="00EE1056"/>
    <w:rsid w:val="00EE14F1"/>
    <w:rsid w:val="00EE2DB4"/>
    <w:rsid w:val="00EE61C1"/>
    <w:rsid w:val="00F02707"/>
    <w:rsid w:val="00F027EB"/>
    <w:rsid w:val="00F02CEB"/>
    <w:rsid w:val="00F15C9E"/>
    <w:rsid w:val="00F17B1F"/>
    <w:rsid w:val="00F34343"/>
    <w:rsid w:val="00F35889"/>
    <w:rsid w:val="00F50B19"/>
    <w:rsid w:val="00F523AC"/>
    <w:rsid w:val="00F634A4"/>
    <w:rsid w:val="00F67A04"/>
    <w:rsid w:val="00F84B48"/>
    <w:rsid w:val="00F91334"/>
    <w:rsid w:val="00F95DA4"/>
    <w:rsid w:val="00FA4927"/>
    <w:rsid w:val="00FB4E92"/>
    <w:rsid w:val="00FB501F"/>
    <w:rsid w:val="00FB6902"/>
    <w:rsid w:val="00FC2C36"/>
    <w:rsid w:val="00FC7544"/>
    <w:rsid w:val="00FD2D08"/>
    <w:rsid w:val="00FD5D3C"/>
    <w:rsid w:val="00FD6FB2"/>
    <w:rsid w:val="00FF3749"/>
    <w:rsid w:val="00FF37BC"/>
    <w:rsid w:val="74840FCB"/>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40BA9873"/>
  <w15:chartTrackingRefBased/>
  <w15:docId w15:val="{DA5E4598-BF41-4382-A6FE-EEFF8E9FFF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in Text" w:uiPriority="99"/>
    <w:lsdException w:name="Normal (Web)" w:uiPriority="99"/>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B422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har1CharCharChar">
    <w:name w:val="Char1 Char Char Char"/>
    <w:basedOn w:val="Normal"/>
    <w:rsid w:val="00036CA6"/>
    <w:pPr>
      <w:spacing w:after="120" w:line="240" w:lineRule="exact"/>
    </w:pPr>
    <w:rPr>
      <w:rFonts w:ascii="Verdana" w:hAnsi="Verdana"/>
      <w:sz w:val="20"/>
      <w:szCs w:val="20"/>
      <w:lang w:val="en-US" w:eastAsia="en-US"/>
    </w:rPr>
  </w:style>
  <w:style w:type="paragraph" w:styleId="ListNumber">
    <w:name w:val="List Number"/>
    <w:basedOn w:val="Normal"/>
    <w:rsid w:val="00C03B27"/>
    <w:pPr>
      <w:numPr>
        <w:numId w:val="1"/>
      </w:numPr>
      <w:spacing w:after="260" w:line="264" w:lineRule="auto"/>
    </w:pPr>
    <w:rPr>
      <w:rFonts w:ascii="Arial" w:hAnsi="Arial"/>
      <w:kern w:val="22"/>
      <w:sz w:val="22"/>
      <w:lang w:eastAsia="en-US"/>
    </w:rPr>
  </w:style>
  <w:style w:type="paragraph" w:styleId="ListBullet">
    <w:name w:val="List Bullet"/>
    <w:basedOn w:val="Normal"/>
    <w:autoRedefine/>
    <w:rsid w:val="00C03B27"/>
    <w:pPr>
      <w:numPr>
        <w:numId w:val="2"/>
      </w:numPr>
      <w:spacing w:line="264" w:lineRule="auto"/>
    </w:pPr>
    <w:rPr>
      <w:rFonts w:ascii="Arial" w:hAnsi="Arial"/>
      <w:kern w:val="22"/>
      <w:sz w:val="22"/>
      <w:lang w:eastAsia="en-US"/>
    </w:rPr>
  </w:style>
  <w:style w:type="paragraph" w:styleId="Header">
    <w:name w:val="header"/>
    <w:basedOn w:val="Normal"/>
    <w:rsid w:val="001C4683"/>
    <w:pPr>
      <w:tabs>
        <w:tab w:val="center" w:pos="4153"/>
        <w:tab w:val="right" w:pos="8306"/>
      </w:tabs>
    </w:pPr>
    <w:rPr>
      <w:rFonts w:ascii="Verdana" w:hAnsi="Verdana"/>
      <w:lang w:eastAsia="en-US"/>
    </w:rPr>
  </w:style>
  <w:style w:type="paragraph" w:customStyle="1" w:styleId="Style1">
    <w:name w:val="Style1"/>
    <w:basedOn w:val="Normal"/>
    <w:rsid w:val="000A4E14"/>
    <w:pPr>
      <w:ind w:left="720" w:hanging="720"/>
    </w:pPr>
    <w:rPr>
      <w:rFonts w:ascii="Arial" w:hAnsi="Arial" w:cs="Arial"/>
      <w:sz w:val="22"/>
      <w:lang w:eastAsia="en-US"/>
    </w:rPr>
  </w:style>
  <w:style w:type="paragraph" w:styleId="BalloonText">
    <w:name w:val="Balloon Text"/>
    <w:basedOn w:val="Normal"/>
    <w:semiHidden/>
    <w:rsid w:val="00225405"/>
    <w:rPr>
      <w:rFonts w:ascii="Tahoma" w:hAnsi="Tahoma" w:cs="Tahoma"/>
      <w:sz w:val="16"/>
      <w:szCs w:val="16"/>
    </w:rPr>
  </w:style>
  <w:style w:type="character" w:styleId="Strong">
    <w:name w:val="Strong"/>
    <w:qFormat/>
    <w:rsid w:val="0012514B"/>
    <w:rPr>
      <w:b/>
      <w:bCs/>
    </w:rPr>
  </w:style>
  <w:style w:type="paragraph" w:styleId="ListParagraph">
    <w:name w:val="List Paragraph"/>
    <w:basedOn w:val="Normal"/>
    <w:uiPriority w:val="34"/>
    <w:qFormat/>
    <w:rsid w:val="002F48F9"/>
    <w:pPr>
      <w:ind w:left="720"/>
    </w:pPr>
    <w:rPr>
      <w:rFonts w:ascii="Arial" w:hAnsi="Arial" w:cs="Arial"/>
      <w:lang w:eastAsia="en-US"/>
    </w:rPr>
  </w:style>
  <w:style w:type="paragraph" w:customStyle="1" w:styleId="Default">
    <w:name w:val="Default"/>
    <w:rsid w:val="00116458"/>
    <w:pPr>
      <w:autoSpaceDE w:val="0"/>
      <w:autoSpaceDN w:val="0"/>
      <w:adjustRightInd w:val="0"/>
    </w:pPr>
    <w:rPr>
      <w:rFonts w:ascii="Cambria" w:hAnsi="Cambria" w:cs="Cambria"/>
      <w:color w:val="000000"/>
      <w:sz w:val="24"/>
      <w:szCs w:val="24"/>
    </w:rPr>
  </w:style>
  <w:style w:type="paragraph" w:styleId="Footer">
    <w:name w:val="footer"/>
    <w:basedOn w:val="Normal"/>
    <w:link w:val="FooterChar"/>
    <w:uiPriority w:val="99"/>
    <w:rsid w:val="008B3102"/>
    <w:pPr>
      <w:tabs>
        <w:tab w:val="center" w:pos="4513"/>
        <w:tab w:val="right" w:pos="9026"/>
      </w:tabs>
    </w:pPr>
  </w:style>
  <w:style w:type="character" w:customStyle="1" w:styleId="FooterChar">
    <w:name w:val="Footer Char"/>
    <w:link w:val="Footer"/>
    <w:uiPriority w:val="99"/>
    <w:rsid w:val="008B3102"/>
    <w:rPr>
      <w:sz w:val="24"/>
      <w:szCs w:val="24"/>
    </w:rPr>
  </w:style>
  <w:style w:type="paragraph" w:styleId="PlainText">
    <w:name w:val="Plain Text"/>
    <w:basedOn w:val="Normal"/>
    <w:link w:val="PlainTextChar"/>
    <w:uiPriority w:val="99"/>
    <w:unhideWhenUsed/>
    <w:rsid w:val="00E268CD"/>
    <w:rPr>
      <w:rFonts w:ascii="Calibri" w:eastAsia="Calibri" w:hAnsi="Calibri"/>
      <w:sz w:val="22"/>
      <w:szCs w:val="21"/>
      <w:lang w:eastAsia="en-US"/>
    </w:rPr>
  </w:style>
  <w:style w:type="character" w:customStyle="1" w:styleId="PlainTextChar">
    <w:name w:val="Plain Text Char"/>
    <w:link w:val="PlainText"/>
    <w:uiPriority w:val="99"/>
    <w:rsid w:val="00E268CD"/>
    <w:rPr>
      <w:rFonts w:ascii="Calibri" w:eastAsia="Calibri" w:hAnsi="Calibri"/>
      <w:sz w:val="22"/>
      <w:szCs w:val="21"/>
      <w:lang w:eastAsia="en-US"/>
    </w:rPr>
  </w:style>
  <w:style w:type="character" w:styleId="CommentReference">
    <w:name w:val="annotation reference"/>
    <w:rsid w:val="008E39C0"/>
    <w:rPr>
      <w:sz w:val="16"/>
      <w:szCs w:val="16"/>
    </w:rPr>
  </w:style>
  <w:style w:type="paragraph" w:styleId="CommentText">
    <w:name w:val="annotation text"/>
    <w:basedOn w:val="Normal"/>
    <w:link w:val="CommentTextChar"/>
    <w:rsid w:val="008E39C0"/>
    <w:rPr>
      <w:sz w:val="20"/>
      <w:szCs w:val="20"/>
    </w:rPr>
  </w:style>
  <w:style w:type="character" w:customStyle="1" w:styleId="CommentTextChar">
    <w:name w:val="Comment Text Char"/>
    <w:basedOn w:val="DefaultParagraphFont"/>
    <w:link w:val="CommentText"/>
    <w:rsid w:val="008E39C0"/>
  </w:style>
  <w:style w:type="paragraph" w:styleId="CommentSubject">
    <w:name w:val="annotation subject"/>
    <w:basedOn w:val="CommentText"/>
    <w:next w:val="CommentText"/>
    <w:link w:val="CommentSubjectChar"/>
    <w:rsid w:val="008E39C0"/>
    <w:rPr>
      <w:b/>
      <w:bCs/>
    </w:rPr>
  </w:style>
  <w:style w:type="character" w:customStyle="1" w:styleId="CommentSubjectChar">
    <w:name w:val="Comment Subject Char"/>
    <w:link w:val="CommentSubject"/>
    <w:rsid w:val="008E39C0"/>
    <w:rPr>
      <w:b/>
      <w:bCs/>
    </w:rPr>
  </w:style>
  <w:style w:type="paragraph" w:styleId="Revision">
    <w:name w:val="Revision"/>
    <w:hidden/>
    <w:uiPriority w:val="99"/>
    <w:semiHidden/>
    <w:rsid w:val="00C54150"/>
    <w:rPr>
      <w:sz w:val="24"/>
      <w:szCs w:val="24"/>
    </w:rPr>
  </w:style>
  <w:style w:type="paragraph" w:styleId="NormalWeb">
    <w:name w:val="Normal (Web)"/>
    <w:basedOn w:val="Normal"/>
    <w:uiPriority w:val="99"/>
    <w:unhideWhenUsed/>
    <w:rsid w:val="00EC5B50"/>
    <w:pPr>
      <w:spacing w:before="100" w:beforeAutospacing="1" w:after="100" w:afterAutospacing="1"/>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034427">
      <w:bodyDiv w:val="1"/>
      <w:marLeft w:val="0"/>
      <w:marRight w:val="0"/>
      <w:marTop w:val="0"/>
      <w:marBottom w:val="0"/>
      <w:divBdr>
        <w:top w:val="none" w:sz="0" w:space="0" w:color="auto"/>
        <w:left w:val="none" w:sz="0" w:space="0" w:color="auto"/>
        <w:bottom w:val="none" w:sz="0" w:space="0" w:color="auto"/>
        <w:right w:val="none" w:sz="0" w:space="0" w:color="auto"/>
      </w:divBdr>
    </w:div>
    <w:div w:id="894971885">
      <w:bodyDiv w:val="1"/>
      <w:marLeft w:val="0"/>
      <w:marRight w:val="0"/>
      <w:marTop w:val="0"/>
      <w:marBottom w:val="0"/>
      <w:divBdr>
        <w:top w:val="none" w:sz="0" w:space="0" w:color="auto"/>
        <w:left w:val="none" w:sz="0" w:space="0" w:color="auto"/>
        <w:bottom w:val="none" w:sz="0" w:space="0" w:color="auto"/>
        <w:right w:val="none" w:sz="0" w:space="0" w:color="auto"/>
      </w:divBdr>
      <w:divsChild>
        <w:div w:id="573590441">
          <w:marLeft w:val="0"/>
          <w:marRight w:val="0"/>
          <w:marTop w:val="0"/>
          <w:marBottom w:val="0"/>
          <w:divBdr>
            <w:top w:val="none" w:sz="0" w:space="0" w:color="auto"/>
            <w:left w:val="none" w:sz="0" w:space="0" w:color="auto"/>
            <w:bottom w:val="none" w:sz="0" w:space="0" w:color="auto"/>
            <w:right w:val="none" w:sz="0" w:space="0" w:color="auto"/>
          </w:divBdr>
        </w:div>
      </w:divsChild>
    </w:div>
    <w:div w:id="949318559">
      <w:bodyDiv w:val="1"/>
      <w:marLeft w:val="0"/>
      <w:marRight w:val="0"/>
      <w:marTop w:val="0"/>
      <w:marBottom w:val="0"/>
      <w:divBdr>
        <w:top w:val="none" w:sz="0" w:space="0" w:color="auto"/>
        <w:left w:val="none" w:sz="0" w:space="0" w:color="auto"/>
        <w:bottom w:val="none" w:sz="0" w:space="0" w:color="auto"/>
        <w:right w:val="none" w:sz="0" w:space="0" w:color="auto"/>
      </w:divBdr>
      <w:divsChild>
        <w:div w:id="347954119">
          <w:marLeft w:val="547"/>
          <w:marRight w:val="0"/>
          <w:marTop w:val="0"/>
          <w:marBottom w:val="0"/>
          <w:divBdr>
            <w:top w:val="none" w:sz="0" w:space="0" w:color="auto"/>
            <w:left w:val="none" w:sz="0" w:space="0" w:color="auto"/>
            <w:bottom w:val="none" w:sz="0" w:space="0" w:color="auto"/>
            <w:right w:val="none" w:sz="0" w:space="0" w:color="auto"/>
          </w:divBdr>
        </w:div>
        <w:div w:id="760174963">
          <w:marLeft w:val="547"/>
          <w:marRight w:val="0"/>
          <w:marTop w:val="0"/>
          <w:marBottom w:val="0"/>
          <w:divBdr>
            <w:top w:val="none" w:sz="0" w:space="0" w:color="auto"/>
            <w:left w:val="none" w:sz="0" w:space="0" w:color="auto"/>
            <w:bottom w:val="none" w:sz="0" w:space="0" w:color="auto"/>
            <w:right w:val="none" w:sz="0" w:space="0" w:color="auto"/>
          </w:divBdr>
        </w:div>
        <w:div w:id="1136873516">
          <w:marLeft w:val="547"/>
          <w:marRight w:val="0"/>
          <w:marTop w:val="0"/>
          <w:marBottom w:val="0"/>
          <w:divBdr>
            <w:top w:val="none" w:sz="0" w:space="0" w:color="auto"/>
            <w:left w:val="none" w:sz="0" w:space="0" w:color="auto"/>
            <w:bottom w:val="none" w:sz="0" w:space="0" w:color="auto"/>
            <w:right w:val="none" w:sz="0" w:space="0" w:color="auto"/>
          </w:divBdr>
        </w:div>
        <w:div w:id="1699968757">
          <w:marLeft w:val="547"/>
          <w:marRight w:val="0"/>
          <w:marTop w:val="0"/>
          <w:marBottom w:val="0"/>
          <w:divBdr>
            <w:top w:val="none" w:sz="0" w:space="0" w:color="auto"/>
            <w:left w:val="none" w:sz="0" w:space="0" w:color="auto"/>
            <w:bottom w:val="none" w:sz="0" w:space="0" w:color="auto"/>
            <w:right w:val="none" w:sz="0" w:space="0" w:color="auto"/>
          </w:divBdr>
        </w:div>
      </w:divsChild>
    </w:div>
    <w:div w:id="1126313729">
      <w:bodyDiv w:val="1"/>
      <w:marLeft w:val="0"/>
      <w:marRight w:val="0"/>
      <w:marTop w:val="0"/>
      <w:marBottom w:val="0"/>
      <w:divBdr>
        <w:top w:val="none" w:sz="0" w:space="0" w:color="auto"/>
        <w:left w:val="none" w:sz="0" w:space="0" w:color="auto"/>
        <w:bottom w:val="none" w:sz="0" w:space="0" w:color="auto"/>
        <w:right w:val="none" w:sz="0" w:space="0" w:color="auto"/>
      </w:divBdr>
    </w:div>
    <w:div w:id="1813477713">
      <w:bodyDiv w:val="1"/>
      <w:marLeft w:val="0"/>
      <w:marRight w:val="0"/>
      <w:marTop w:val="0"/>
      <w:marBottom w:val="0"/>
      <w:divBdr>
        <w:top w:val="none" w:sz="0" w:space="0" w:color="auto"/>
        <w:left w:val="none" w:sz="0" w:space="0" w:color="auto"/>
        <w:bottom w:val="none" w:sz="0" w:space="0" w:color="auto"/>
        <w:right w:val="none" w:sz="0" w:space="0" w:color="auto"/>
      </w:divBdr>
    </w:div>
    <w:div w:id="214430322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microsoft.com/office/2018/08/relationships/commentsExtensible" Target="commentsExtensible.xml"/><Relationship Id="rId3" Type="http://schemas.openxmlformats.org/officeDocument/2006/relationships/customXml" Target="../customXml/item3.xml"/><Relationship Id="rId7" Type="http://schemas.openxmlformats.org/officeDocument/2006/relationships/webSettings" Target="webSettings.xml"/><Relationship Id="rId12" Type="http://schemas.microsoft.com/office/2016/09/relationships/commentsIds" Target="commentsIds.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microsoft.com/office/2011/relationships/commentsExtended" Target="commentsExtended.xml"/><Relationship Id="rId5" Type="http://schemas.openxmlformats.org/officeDocument/2006/relationships/styles" Target="styles.xml"/><Relationship Id="rId15" Type="http://schemas.microsoft.com/office/2011/relationships/people" Target="people.xml"/><Relationship Id="rId10" Type="http://schemas.openxmlformats.org/officeDocument/2006/relationships/comments" Target="comments.xml"/><Relationship Id="rId4" Type="http://schemas.openxmlformats.org/officeDocument/2006/relationships/numbering" Target="numbering.xml"/><Relationship Id="rId9" Type="http://schemas.openxmlformats.org/officeDocument/2006/relationships/image" Target="media/image10.jpeg"/><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80EA4E9A0D10A4B86B174D08978D5EB" ma:contentTypeVersion="19" ma:contentTypeDescription="Create a new document." ma:contentTypeScope="" ma:versionID="12a95a21ad3687b0a0695616e7e6afb2">
  <xsd:schema xmlns:xsd="http://www.w3.org/2001/XMLSchema" xmlns:xs="http://www.w3.org/2001/XMLSchema" xmlns:p="http://schemas.microsoft.com/office/2006/metadata/properties" xmlns:ns2="c497441b-d3fe-4788-8629-aff52d38f515" xmlns:ns3="1d162527-c308-4a98-98b8-9e726c57dd8b" targetNamespace="http://schemas.microsoft.com/office/2006/metadata/properties" ma:root="true" ma:fieldsID="51116c814f62f8a245f3f42a3bbd0d4a" ns2:_="" ns3:_="">
    <xsd:import namespace="c497441b-d3fe-4788-8629-aff52d38f515"/>
    <xsd:import namespace="1d162527-c308-4a98-98b8-9e726c57dd8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Location"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497441b-d3fe-4788-8629-aff52d38f51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Location" ma:index="12" nillable="true" ma:displayName="Location" ma:internalName="MediaServiceLocation" ma:readOnly="true">
      <xsd:simpleType>
        <xsd:restriction base="dms:Text"/>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MediaLengthInSeconds" ma:hidden="true"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8df9d8e5-705b-4129-800a-08ca17c575e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1d162527-c308-4a98-98b8-9e726c57dd8b"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da57e5ab-fb5c-4479-913c-8d934712d24a}" ma:internalName="TaxCatchAll" ma:showField="CatchAllData" ma:web="1d162527-c308-4a98-98b8-9e726c57dd8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c497441b-d3fe-4788-8629-aff52d38f515">
      <Terms xmlns="http://schemas.microsoft.com/office/infopath/2007/PartnerControls"/>
    </lcf76f155ced4ddcb4097134ff3c332f>
    <TaxCatchAll xmlns="1d162527-c308-4a98-98b8-9e726c57dd8b" xsi:nil="true"/>
  </documentManagement>
</p:properties>
</file>

<file path=customXml/itemProps1.xml><?xml version="1.0" encoding="utf-8"?>
<ds:datastoreItem xmlns:ds="http://schemas.openxmlformats.org/officeDocument/2006/customXml" ds:itemID="{0D40F359-F912-4EDA-9D30-B040A0C7242A}">
  <ds:schemaRefs>
    <ds:schemaRef ds:uri="http://schemas.microsoft.com/sharepoint/v3/contenttype/forms"/>
  </ds:schemaRefs>
</ds:datastoreItem>
</file>

<file path=customXml/itemProps2.xml><?xml version="1.0" encoding="utf-8"?>
<ds:datastoreItem xmlns:ds="http://schemas.openxmlformats.org/officeDocument/2006/customXml" ds:itemID="{F2E9862B-4CAA-43E6-A994-04678C7C05B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497441b-d3fe-4788-8629-aff52d38f515"/>
    <ds:schemaRef ds:uri="1d162527-c308-4a98-98b8-9e726c57dd8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7D8C98D-7C18-4E0A-B306-DE8DB84C838E}">
  <ds:schemaRefs>
    <ds:schemaRef ds:uri="http://schemas.microsoft.com/office/2006/metadata/properties"/>
    <ds:schemaRef ds:uri="http://schemas.microsoft.com/office/infopath/2007/PartnerControls"/>
    <ds:schemaRef ds:uri="c497441b-d3fe-4788-8629-aff52d38f515"/>
    <ds:schemaRef ds:uri="1d162527-c308-4a98-98b8-9e726c57dd8b"/>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1246</Words>
  <Characters>7107</Characters>
  <Application>Microsoft Office Word</Application>
  <DocSecurity>0</DocSecurity>
  <Lines>59</Lines>
  <Paragraphs>16</Paragraphs>
  <ScaleCrop>false</ScaleCrop>
  <Company>CQC</Company>
  <LinksUpToDate>false</LinksUpToDate>
  <CharactersWithSpaces>8337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Paul Sumner</dc:creator>
  <cp:keywords/>
  <cp:lastModifiedBy>Judith Larmouth</cp:lastModifiedBy>
  <cp:revision>14</cp:revision>
  <cp:lastPrinted>2018-01-23T12:25:00Z</cp:lastPrinted>
  <dcterms:created xsi:type="dcterms:W3CDTF">2026-06-23T07:27:00Z</dcterms:created>
  <dcterms:modified xsi:type="dcterms:W3CDTF">2026-07-29T16:56:00Z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y fmtid="{D5CDD505-2E9C-101B-9397-08002B2CF9AE}" pid="3" name="MediaServiceImageTags">
    <vt:lpwstr/>
  </property>
  <property fmtid="{D5CDD505-2E9C-101B-9397-08002B2CF9AE}" pid="4" name="ContentTypeId">
    <vt:lpwstr>0x010100480EA4E9A0D10A4B86B174D08978D5EB</vt:lpwstr>
  </property>
</Properties>
</file>